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C3" w:rsidRPr="00EB5E90" w:rsidRDefault="00AF75C3" w:rsidP="00AF75C3">
      <w:pPr>
        <w:pBdr>
          <w:bottom w:val="thickThinSmallGap" w:sz="24" w:space="1" w:color="BD4F19"/>
        </w:pBdr>
        <w:rPr>
          <w:rFonts w:ascii="Arial" w:hAnsi="Arial" w:cs="Arial"/>
          <w:b/>
          <w:sz w:val="32"/>
          <w:szCs w:val="32"/>
        </w:rPr>
      </w:pPr>
      <w:r w:rsidRPr="00EB5E90">
        <w:rPr>
          <w:rFonts w:ascii="Arial" w:hAnsi="Arial" w:cs="Arial"/>
          <w:b/>
          <w:sz w:val="32"/>
          <w:szCs w:val="32"/>
        </w:rPr>
        <w:t>SMART Goal Template</w:t>
      </w:r>
    </w:p>
    <w:p w:rsidR="00AF75C3" w:rsidRPr="00EB5E90" w:rsidRDefault="00AF75C3">
      <w:pPr>
        <w:rPr>
          <w:rFonts w:ascii="Arial" w:hAnsi="Arial" w:cs="Arial"/>
        </w:rPr>
      </w:pPr>
      <w:r w:rsidRPr="00EB5E90">
        <w:rPr>
          <w:rFonts w:ascii="Arial" w:hAnsi="Arial" w:cs="Arial"/>
        </w:rPr>
        <w:t>A SMART goal meets the criteria of the terms of the acronym SMART: Specific, Measurable, Attainable, and Relevant.</w:t>
      </w:r>
    </w:p>
    <w:tbl>
      <w:tblPr>
        <w:tblStyle w:val="TableGrid"/>
        <w:tblW w:w="10080" w:type="dxa"/>
        <w:tblInd w:w="108" w:type="dxa"/>
        <w:tblLook w:val="04A0"/>
      </w:tblPr>
      <w:tblGrid>
        <w:gridCol w:w="1170"/>
        <w:gridCol w:w="1428"/>
        <w:gridCol w:w="7482"/>
      </w:tblGrid>
      <w:tr w:rsidR="00AD24BD" w:rsidRPr="00EB5E90" w:rsidTr="00AD24BD">
        <w:trPr>
          <w:trHeight w:val="467"/>
        </w:trPr>
        <w:tc>
          <w:tcPr>
            <w:tcW w:w="1170" w:type="dxa"/>
            <w:shd w:val="clear" w:color="auto" w:fill="BD4F19"/>
          </w:tcPr>
          <w:p w:rsidR="00AD24BD" w:rsidRPr="00EB5E90" w:rsidRDefault="00AD24BD" w:rsidP="00EB5E90">
            <w:pPr>
              <w:spacing w:before="60" w:after="60"/>
              <w:rPr>
                <w:rFonts w:ascii="Arial" w:hAnsi="Arial" w:cs="Arial"/>
                <w:b/>
                <w:color w:val="FFFFFF" w:themeColor="background1"/>
                <w:sz w:val="20"/>
                <w:szCs w:val="20"/>
              </w:rPr>
            </w:pPr>
            <w:r w:rsidRPr="00EB5E90">
              <w:rPr>
                <w:rFonts w:ascii="Arial" w:hAnsi="Arial" w:cs="Arial"/>
                <w:b/>
                <w:color w:val="FFFFFF" w:themeColor="background1"/>
                <w:sz w:val="20"/>
                <w:szCs w:val="20"/>
              </w:rPr>
              <w:t>Acronym</w:t>
            </w:r>
          </w:p>
        </w:tc>
        <w:tc>
          <w:tcPr>
            <w:tcW w:w="1427" w:type="dxa"/>
            <w:shd w:val="clear" w:color="auto" w:fill="BD4F19"/>
          </w:tcPr>
          <w:p w:rsidR="00AD24BD" w:rsidRPr="00EB5E90" w:rsidRDefault="00AD24BD" w:rsidP="00EB5E90">
            <w:pPr>
              <w:spacing w:before="60" w:after="60"/>
              <w:rPr>
                <w:rFonts w:ascii="Arial" w:hAnsi="Arial" w:cs="Arial"/>
                <w:b/>
                <w:color w:val="FFFFFF" w:themeColor="background1"/>
                <w:sz w:val="20"/>
                <w:szCs w:val="20"/>
              </w:rPr>
            </w:pPr>
            <w:r w:rsidRPr="00EB5E90">
              <w:rPr>
                <w:rFonts w:ascii="Arial" w:hAnsi="Arial" w:cs="Arial"/>
                <w:b/>
                <w:color w:val="FFFFFF" w:themeColor="background1"/>
                <w:sz w:val="20"/>
                <w:szCs w:val="20"/>
              </w:rPr>
              <w:t>Description</w:t>
            </w:r>
          </w:p>
        </w:tc>
        <w:tc>
          <w:tcPr>
            <w:tcW w:w="7483" w:type="dxa"/>
            <w:shd w:val="clear" w:color="auto" w:fill="BD4F19"/>
          </w:tcPr>
          <w:p w:rsidR="00AD24BD" w:rsidRPr="00EB5E90" w:rsidRDefault="00AD24BD" w:rsidP="00EB5E90">
            <w:pPr>
              <w:spacing w:before="60" w:after="60"/>
              <w:rPr>
                <w:rFonts w:ascii="Arial" w:eastAsia="Times New Roman" w:hAnsi="Arial" w:cs="Arial"/>
                <w:b/>
                <w:color w:val="FFFFFF" w:themeColor="background1"/>
                <w:sz w:val="20"/>
                <w:szCs w:val="20"/>
              </w:rPr>
            </w:pPr>
            <w:r w:rsidRPr="00EB5E90">
              <w:rPr>
                <w:rFonts w:ascii="Arial" w:eastAsia="Times New Roman" w:hAnsi="Arial" w:cs="Arial"/>
                <w:b/>
                <w:color w:val="FFFFFF" w:themeColor="background1"/>
                <w:sz w:val="20"/>
                <w:szCs w:val="20"/>
              </w:rPr>
              <w:t>Developing SMART Goals</w:t>
            </w:r>
          </w:p>
        </w:tc>
      </w:tr>
      <w:tr w:rsidR="00AD24BD" w:rsidRPr="00EB5E90" w:rsidTr="00AD24BD">
        <w:trPr>
          <w:trHeight w:val="1178"/>
        </w:trPr>
        <w:tc>
          <w:tcPr>
            <w:tcW w:w="1170" w:type="dxa"/>
          </w:tcPr>
          <w:p w:rsidR="00AD24BD" w:rsidRPr="00EB5E90" w:rsidRDefault="00AD24BD" w:rsidP="00EB5E90">
            <w:pPr>
              <w:spacing w:before="60" w:after="60"/>
              <w:jc w:val="center"/>
              <w:rPr>
                <w:rFonts w:ascii="Arial" w:hAnsi="Arial" w:cs="Arial"/>
                <w:b/>
                <w:sz w:val="24"/>
                <w:szCs w:val="24"/>
              </w:rPr>
            </w:pPr>
            <w:r w:rsidRPr="00EB5E90">
              <w:rPr>
                <w:rFonts w:ascii="Arial" w:hAnsi="Arial" w:cs="Arial"/>
                <w:b/>
                <w:sz w:val="24"/>
                <w:szCs w:val="24"/>
              </w:rPr>
              <w:t>S</w:t>
            </w:r>
          </w:p>
        </w:tc>
        <w:tc>
          <w:tcPr>
            <w:tcW w:w="1427" w:type="dxa"/>
          </w:tcPr>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Specific</w:t>
            </w:r>
          </w:p>
        </w:tc>
        <w:tc>
          <w:tcPr>
            <w:tcW w:w="7483" w:type="dxa"/>
          </w:tcPr>
          <w:p w:rsidR="00AD24BD" w:rsidRPr="005E11D0" w:rsidRDefault="00AD24BD" w:rsidP="00EB5E90">
            <w:pPr>
              <w:spacing w:before="60" w:after="60"/>
              <w:jc w:val="both"/>
              <w:rPr>
                <w:rFonts w:ascii="Arial" w:eastAsia="Times New Roman" w:hAnsi="Arial" w:cs="Arial"/>
                <w:sz w:val="20"/>
                <w:szCs w:val="20"/>
              </w:rPr>
            </w:pPr>
            <w:r w:rsidRPr="005E11D0">
              <w:rPr>
                <w:rFonts w:ascii="Arial" w:eastAsia="Times New Roman" w:hAnsi="Arial" w:cs="Arial"/>
                <w:sz w:val="20"/>
                <w:szCs w:val="20"/>
              </w:rPr>
              <w:t>Goals are clear, detailed and unambiguous. A specific goal will usually answer the five "W" questions:</w:t>
            </w:r>
          </w:p>
          <w:p w:rsidR="00AD24BD" w:rsidRPr="005E11D0" w:rsidRDefault="00AD24BD" w:rsidP="00EB5E90">
            <w:pPr>
              <w:pStyle w:val="ListParagraph"/>
              <w:numPr>
                <w:ilvl w:val="0"/>
                <w:numId w:val="1"/>
              </w:numPr>
              <w:jc w:val="both"/>
              <w:rPr>
                <w:rFonts w:ascii="Arial" w:eastAsia="Times New Roman" w:hAnsi="Arial" w:cs="Arial"/>
                <w:sz w:val="20"/>
                <w:szCs w:val="20"/>
              </w:rPr>
            </w:pPr>
            <w:r w:rsidRPr="005E11D0">
              <w:rPr>
                <w:rFonts w:ascii="Arial" w:eastAsia="Times New Roman" w:hAnsi="Arial" w:cs="Arial"/>
                <w:sz w:val="20"/>
                <w:szCs w:val="20"/>
              </w:rPr>
              <w:t>What: What do I want to accomplish?</w:t>
            </w:r>
          </w:p>
          <w:p w:rsidR="00AD24BD" w:rsidRPr="005E11D0" w:rsidRDefault="00AD24BD" w:rsidP="00EB5E90">
            <w:pPr>
              <w:pStyle w:val="ListParagraph"/>
              <w:numPr>
                <w:ilvl w:val="0"/>
                <w:numId w:val="1"/>
              </w:numPr>
              <w:jc w:val="both"/>
              <w:rPr>
                <w:rFonts w:ascii="Arial" w:eastAsia="Times New Roman" w:hAnsi="Arial" w:cs="Arial"/>
                <w:sz w:val="20"/>
                <w:szCs w:val="20"/>
              </w:rPr>
            </w:pPr>
            <w:r w:rsidRPr="005E11D0">
              <w:rPr>
                <w:rFonts w:ascii="Arial" w:eastAsia="Times New Roman" w:hAnsi="Arial" w:cs="Arial"/>
                <w:sz w:val="20"/>
                <w:szCs w:val="20"/>
              </w:rPr>
              <w:t>Why: Specific reasons, purpose or benefits of accomplishing the goal.</w:t>
            </w:r>
          </w:p>
          <w:p w:rsidR="00AD24BD" w:rsidRPr="005E11D0" w:rsidRDefault="00AD24BD" w:rsidP="00EB5E90">
            <w:pPr>
              <w:pStyle w:val="ListParagraph"/>
              <w:numPr>
                <w:ilvl w:val="0"/>
                <w:numId w:val="1"/>
              </w:numPr>
              <w:jc w:val="both"/>
              <w:rPr>
                <w:rFonts w:ascii="Arial" w:eastAsia="Times New Roman" w:hAnsi="Arial" w:cs="Arial"/>
                <w:sz w:val="20"/>
                <w:szCs w:val="20"/>
              </w:rPr>
            </w:pPr>
            <w:r w:rsidRPr="005E11D0">
              <w:rPr>
                <w:rFonts w:ascii="Arial" w:eastAsia="Times New Roman" w:hAnsi="Arial" w:cs="Arial"/>
                <w:sz w:val="20"/>
                <w:szCs w:val="20"/>
              </w:rPr>
              <w:t>Who: Who is involved?</w:t>
            </w:r>
          </w:p>
          <w:p w:rsidR="00AD24BD" w:rsidRPr="005E11D0" w:rsidRDefault="00AD24BD" w:rsidP="00EB5E90">
            <w:pPr>
              <w:pStyle w:val="ListParagraph"/>
              <w:numPr>
                <w:ilvl w:val="0"/>
                <w:numId w:val="1"/>
              </w:numPr>
              <w:jc w:val="both"/>
              <w:rPr>
                <w:rFonts w:ascii="Arial" w:eastAsia="Times New Roman" w:hAnsi="Arial" w:cs="Arial"/>
                <w:sz w:val="20"/>
                <w:szCs w:val="20"/>
              </w:rPr>
            </w:pPr>
            <w:r w:rsidRPr="005E11D0">
              <w:rPr>
                <w:rFonts w:ascii="Arial" w:eastAsia="Times New Roman" w:hAnsi="Arial" w:cs="Arial"/>
                <w:sz w:val="20"/>
                <w:szCs w:val="20"/>
              </w:rPr>
              <w:t>Where: Identify a location.</w:t>
            </w:r>
          </w:p>
          <w:p w:rsidR="00AD24BD" w:rsidRPr="005E11D0" w:rsidRDefault="00AD24BD" w:rsidP="00EB5E90">
            <w:pPr>
              <w:pStyle w:val="ListParagraph"/>
              <w:numPr>
                <w:ilvl w:val="0"/>
                <w:numId w:val="1"/>
              </w:numPr>
              <w:spacing w:after="60"/>
              <w:jc w:val="both"/>
              <w:rPr>
                <w:rFonts w:ascii="Arial" w:hAnsi="Arial" w:cs="Arial"/>
                <w:sz w:val="20"/>
                <w:szCs w:val="20"/>
              </w:rPr>
            </w:pPr>
            <w:r w:rsidRPr="005E11D0">
              <w:rPr>
                <w:rFonts w:ascii="Arial" w:eastAsia="Times New Roman" w:hAnsi="Arial" w:cs="Arial"/>
                <w:sz w:val="20"/>
                <w:szCs w:val="20"/>
              </w:rPr>
              <w:t>Which: Identify requirements and constraints.</w:t>
            </w:r>
          </w:p>
        </w:tc>
      </w:tr>
      <w:tr w:rsidR="00AD24BD" w:rsidRPr="00EB5E90" w:rsidTr="00AD24BD">
        <w:trPr>
          <w:trHeight w:val="1250"/>
        </w:trPr>
        <w:tc>
          <w:tcPr>
            <w:tcW w:w="1170" w:type="dxa"/>
          </w:tcPr>
          <w:p w:rsidR="00AD24BD" w:rsidRPr="00EB5E90" w:rsidRDefault="00AD24BD" w:rsidP="00EB5E90">
            <w:pPr>
              <w:spacing w:before="60" w:after="60"/>
              <w:jc w:val="center"/>
              <w:rPr>
                <w:rFonts w:ascii="Arial" w:hAnsi="Arial" w:cs="Arial"/>
                <w:b/>
                <w:sz w:val="24"/>
                <w:szCs w:val="24"/>
              </w:rPr>
            </w:pPr>
            <w:r w:rsidRPr="00EB5E90">
              <w:rPr>
                <w:rFonts w:ascii="Arial" w:hAnsi="Arial" w:cs="Arial"/>
                <w:b/>
                <w:sz w:val="24"/>
                <w:szCs w:val="24"/>
              </w:rPr>
              <w:t>M</w:t>
            </w:r>
          </w:p>
        </w:tc>
        <w:tc>
          <w:tcPr>
            <w:tcW w:w="1427" w:type="dxa"/>
          </w:tcPr>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Measureable</w:t>
            </w:r>
          </w:p>
        </w:tc>
        <w:tc>
          <w:tcPr>
            <w:tcW w:w="7483" w:type="dxa"/>
          </w:tcPr>
          <w:p w:rsidR="00AD24BD" w:rsidRPr="005E11D0" w:rsidRDefault="00AD24BD" w:rsidP="00EB5E90">
            <w:pPr>
              <w:spacing w:before="60" w:after="60"/>
              <w:jc w:val="both"/>
              <w:rPr>
                <w:rFonts w:ascii="Arial" w:hAnsi="Arial" w:cs="Arial"/>
                <w:sz w:val="20"/>
                <w:szCs w:val="20"/>
              </w:rPr>
            </w:pPr>
            <w:r w:rsidRPr="005E11D0">
              <w:rPr>
                <w:rFonts w:ascii="Arial" w:hAnsi="Arial" w:cs="Arial"/>
                <w:sz w:val="20"/>
                <w:szCs w:val="20"/>
              </w:rPr>
              <w:t xml:space="preserve">This term stresses the need for concrete criteria for measuring progress toward the attainment of the goal. If a goal is not measurable, it is not possible to know whether progress toward successful completion is being made. </w:t>
            </w:r>
          </w:p>
          <w:p w:rsidR="00AD24BD" w:rsidRPr="005E11D0" w:rsidRDefault="00AD24BD" w:rsidP="00EB5E90">
            <w:pPr>
              <w:spacing w:before="60" w:after="60"/>
              <w:jc w:val="both"/>
              <w:rPr>
                <w:rFonts w:ascii="Arial" w:hAnsi="Arial" w:cs="Arial"/>
                <w:sz w:val="20"/>
                <w:szCs w:val="20"/>
              </w:rPr>
            </w:pPr>
            <w:r w:rsidRPr="005E11D0">
              <w:rPr>
                <w:rFonts w:ascii="Arial" w:hAnsi="Arial" w:cs="Arial"/>
                <w:sz w:val="20"/>
                <w:szCs w:val="20"/>
              </w:rPr>
              <w:t>A measurable goal will usually answer questions such as:</w:t>
            </w:r>
          </w:p>
          <w:p w:rsidR="00AD24BD" w:rsidRPr="005E11D0" w:rsidRDefault="00AD24BD" w:rsidP="00EB5E90">
            <w:pPr>
              <w:ind w:left="702" w:hanging="360"/>
              <w:jc w:val="both"/>
              <w:rPr>
                <w:rFonts w:ascii="Arial" w:hAnsi="Arial" w:cs="Arial"/>
                <w:sz w:val="20"/>
                <w:szCs w:val="20"/>
              </w:rPr>
            </w:pPr>
            <w:r w:rsidRPr="005E11D0">
              <w:rPr>
                <w:rFonts w:ascii="Arial" w:hAnsi="Arial" w:cs="Arial"/>
                <w:sz w:val="20"/>
                <w:szCs w:val="20"/>
              </w:rPr>
              <w:t>•</w:t>
            </w:r>
            <w:r w:rsidRPr="005E11D0">
              <w:rPr>
                <w:rFonts w:ascii="Arial" w:hAnsi="Arial" w:cs="Arial"/>
                <w:sz w:val="20"/>
                <w:szCs w:val="20"/>
              </w:rPr>
              <w:tab/>
              <w:t>How much?</w:t>
            </w:r>
          </w:p>
          <w:p w:rsidR="00AD24BD" w:rsidRPr="005E11D0" w:rsidRDefault="00AD24BD" w:rsidP="00EB5E90">
            <w:pPr>
              <w:ind w:left="702" w:hanging="360"/>
              <w:jc w:val="both"/>
              <w:rPr>
                <w:rFonts w:ascii="Arial" w:hAnsi="Arial" w:cs="Arial"/>
                <w:sz w:val="20"/>
                <w:szCs w:val="20"/>
              </w:rPr>
            </w:pPr>
            <w:r w:rsidRPr="005E11D0">
              <w:rPr>
                <w:rFonts w:ascii="Arial" w:hAnsi="Arial" w:cs="Arial"/>
                <w:sz w:val="20"/>
                <w:szCs w:val="20"/>
              </w:rPr>
              <w:t>•</w:t>
            </w:r>
            <w:r w:rsidRPr="005E11D0">
              <w:rPr>
                <w:rFonts w:ascii="Arial" w:hAnsi="Arial" w:cs="Arial"/>
                <w:sz w:val="20"/>
                <w:szCs w:val="20"/>
              </w:rPr>
              <w:tab/>
              <w:t>How many?</w:t>
            </w:r>
          </w:p>
          <w:p w:rsidR="00AD24BD" w:rsidRPr="005E11D0" w:rsidRDefault="00AD24BD" w:rsidP="00EB5E90">
            <w:pPr>
              <w:spacing w:after="60"/>
              <w:ind w:left="706" w:hanging="360"/>
              <w:jc w:val="both"/>
              <w:rPr>
                <w:rFonts w:ascii="Arial" w:hAnsi="Arial" w:cs="Arial"/>
                <w:sz w:val="20"/>
                <w:szCs w:val="20"/>
              </w:rPr>
            </w:pPr>
            <w:r w:rsidRPr="005E11D0">
              <w:rPr>
                <w:rFonts w:ascii="Arial" w:hAnsi="Arial" w:cs="Arial"/>
                <w:sz w:val="20"/>
                <w:szCs w:val="20"/>
              </w:rPr>
              <w:t>•</w:t>
            </w:r>
            <w:r w:rsidRPr="005E11D0">
              <w:rPr>
                <w:rFonts w:ascii="Arial" w:hAnsi="Arial" w:cs="Arial"/>
                <w:sz w:val="20"/>
                <w:szCs w:val="20"/>
              </w:rPr>
              <w:tab/>
              <w:t>How will I know when it is accomplished?</w:t>
            </w:r>
          </w:p>
        </w:tc>
      </w:tr>
      <w:tr w:rsidR="00AD24BD" w:rsidRPr="00EB5E90" w:rsidTr="00AD24BD">
        <w:trPr>
          <w:trHeight w:val="1520"/>
        </w:trPr>
        <w:tc>
          <w:tcPr>
            <w:tcW w:w="1170" w:type="dxa"/>
          </w:tcPr>
          <w:p w:rsidR="00AD24BD" w:rsidRPr="00EB5E90" w:rsidRDefault="00AD24BD" w:rsidP="00EB5E90">
            <w:pPr>
              <w:jc w:val="center"/>
              <w:rPr>
                <w:rFonts w:ascii="Arial" w:hAnsi="Arial" w:cs="Arial"/>
                <w:b/>
                <w:sz w:val="24"/>
                <w:szCs w:val="24"/>
              </w:rPr>
            </w:pPr>
            <w:r w:rsidRPr="00EB5E90">
              <w:rPr>
                <w:rFonts w:ascii="Arial" w:hAnsi="Arial" w:cs="Arial"/>
                <w:b/>
                <w:sz w:val="24"/>
                <w:szCs w:val="24"/>
              </w:rPr>
              <w:t>A</w:t>
            </w:r>
          </w:p>
        </w:tc>
        <w:tc>
          <w:tcPr>
            <w:tcW w:w="1427" w:type="dxa"/>
          </w:tcPr>
          <w:p w:rsidR="00AD24BD" w:rsidRPr="005E11D0" w:rsidRDefault="00AD24BD" w:rsidP="00EB5E90">
            <w:pPr>
              <w:rPr>
                <w:rFonts w:ascii="Arial" w:hAnsi="Arial" w:cs="Arial"/>
                <w:b/>
                <w:sz w:val="20"/>
                <w:szCs w:val="20"/>
              </w:rPr>
            </w:pPr>
            <w:r w:rsidRPr="005E11D0">
              <w:rPr>
                <w:rFonts w:ascii="Arial" w:hAnsi="Arial" w:cs="Arial"/>
                <w:b/>
                <w:sz w:val="20"/>
                <w:szCs w:val="20"/>
              </w:rPr>
              <w:t>Attainable</w:t>
            </w:r>
          </w:p>
        </w:tc>
        <w:tc>
          <w:tcPr>
            <w:tcW w:w="7483" w:type="dxa"/>
          </w:tcPr>
          <w:p w:rsidR="00AD24BD" w:rsidRPr="005E11D0" w:rsidRDefault="00AD24BD" w:rsidP="00EB5E90">
            <w:pPr>
              <w:spacing w:before="60" w:after="60"/>
              <w:jc w:val="both"/>
              <w:rPr>
                <w:rFonts w:ascii="Arial" w:hAnsi="Arial" w:cs="Arial"/>
                <w:sz w:val="20"/>
                <w:szCs w:val="20"/>
              </w:rPr>
            </w:pPr>
            <w:r w:rsidRPr="005E11D0">
              <w:rPr>
                <w:rFonts w:ascii="Arial" w:hAnsi="Arial" w:cs="Arial"/>
                <w:sz w:val="20"/>
                <w:szCs w:val="20"/>
              </w:rPr>
              <w:t>This term stresses the importance of goals that are realistic and attainable. While an attainable goal may stretch the goal-setter in order to achieve it, the goal is not extreme. An attainable goal may cause goal-setters to identify previously overlooked opportunities to bring themselves closer to the achievement of their goals.</w:t>
            </w:r>
          </w:p>
          <w:p w:rsidR="00AD24BD" w:rsidRPr="005E11D0" w:rsidRDefault="00AD24BD" w:rsidP="00EB5E90">
            <w:pPr>
              <w:spacing w:before="60" w:after="60"/>
              <w:jc w:val="both"/>
              <w:rPr>
                <w:rFonts w:ascii="Arial" w:hAnsi="Arial" w:cs="Arial"/>
                <w:sz w:val="20"/>
                <w:szCs w:val="20"/>
              </w:rPr>
            </w:pPr>
            <w:r w:rsidRPr="005E11D0">
              <w:rPr>
                <w:rFonts w:ascii="Arial" w:hAnsi="Arial" w:cs="Arial"/>
                <w:sz w:val="20"/>
                <w:szCs w:val="20"/>
              </w:rPr>
              <w:t>An attainable goal will usually answer the question:</w:t>
            </w:r>
          </w:p>
          <w:p w:rsidR="00AD24BD" w:rsidRPr="005E11D0" w:rsidRDefault="00AD24BD" w:rsidP="00EB5E90">
            <w:pPr>
              <w:pStyle w:val="ListParagraph"/>
              <w:numPr>
                <w:ilvl w:val="0"/>
                <w:numId w:val="2"/>
              </w:numPr>
              <w:spacing w:before="60" w:after="60"/>
              <w:jc w:val="both"/>
              <w:rPr>
                <w:rFonts w:ascii="Arial" w:hAnsi="Arial" w:cs="Arial"/>
                <w:sz w:val="20"/>
                <w:szCs w:val="20"/>
              </w:rPr>
            </w:pPr>
            <w:r w:rsidRPr="005E11D0">
              <w:rPr>
                <w:rFonts w:ascii="Arial" w:hAnsi="Arial" w:cs="Arial"/>
                <w:sz w:val="20"/>
                <w:szCs w:val="20"/>
              </w:rPr>
              <w:t xml:space="preserve">How: How can the goal </w:t>
            </w:r>
            <w:proofErr w:type="gramStart"/>
            <w:r w:rsidRPr="005E11D0">
              <w:rPr>
                <w:rFonts w:ascii="Arial" w:hAnsi="Arial" w:cs="Arial"/>
                <w:sz w:val="20"/>
                <w:szCs w:val="20"/>
              </w:rPr>
              <w:t>be</w:t>
            </w:r>
            <w:proofErr w:type="gramEnd"/>
            <w:r w:rsidRPr="005E11D0">
              <w:rPr>
                <w:rFonts w:ascii="Arial" w:hAnsi="Arial" w:cs="Arial"/>
                <w:sz w:val="20"/>
                <w:szCs w:val="20"/>
              </w:rPr>
              <w:t xml:space="preserve"> accomplished?</w:t>
            </w:r>
          </w:p>
        </w:tc>
      </w:tr>
      <w:tr w:rsidR="00AD24BD" w:rsidRPr="00EB5E90" w:rsidTr="00AD24BD">
        <w:trPr>
          <w:trHeight w:val="1160"/>
        </w:trPr>
        <w:tc>
          <w:tcPr>
            <w:tcW w:w="1170" w:type="dxa"/>
          </w:tcPr>
          <w:p w:rsidR="00AD24BD" w:rsidRPr="00EB5E90" w:rsidRDefault="00AD24BD" w:rsidP="00EB5E90">
            <w:pPr>
              <w:spacing w:before="60" w:after="60"/>
              <w:jc w:val="center"/>
              <w:rPr>
                <w:rFonts w:ascii="Arial" w:hAnsi="Arial" w:cs="Arial"/>
                <w:b/>
                <w:sz w:val="24"/>
                <w:szCs w:val="24"/>
              </w:rPr>
            </w:pPr>
            <w:r w:rsidRPr="00EB5E90">
              <w:rPr>
                <w:rFonts w:ascii="Arial" w:hAnsi="Arial" w:cs="Arial"/>
                <w:b/>
                <w:sz w:val="24"/>
                <w:szCs w:val="24"/>
              </w:rPr>
              <w:t>R</w:t>
            </w:r>
          </w:p>
        </w:tc>
        <w:tc>
          <w:tcPr>
            <w:tcW w:w="1427" w:type="dxa"/>
          </w:tcPr>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Relevant</w:t>
            </w:r>
          </w:p>
        </w:tc>
        <w:tc>
          <w:tcPr>
            <w:tcW w:w="7483" w:type="dxa"/>
          </w:tcPr>
          <w:p w:rsidR="00AD24BD" w:rsidRPr="005E11D0" w:rsidRDefault="00AD24BD" w:rsidP="00EB5E90">
            <w:pPr>
              <w:spacing w:before="60" w:after="60"/>
              <w:jc w:val="both"/>
              <w:rPr>
                <w:rFonts w:ascii="Arial" w:eastAsia="Times New Roman" w:hAnsi="Arial" w:cs="Arial"/>
                <w:sz w:val="20"/>
                <w:szCs w:val="20"/>
              </w:rPr>
            </w:pPr>
            <w:r w:rsidRPr="005E11D0">
              <w:rPr>
                <w:rFonts w:ascii="Arial" w:eastAsia="Times New Roman" w:hAnsi="Arial" w:cs="Arial"/>
                <w:sz w:val="20"/>
                <w:szCs w:val="20"/>
              </w:rPr>
              <w:t xml:space="preserve">A relevant goal must represent an objective that the goal-setter is willing and able to work towards. </w:t>
            </w:r>
          </w:p>
          <w:p w:rsidR="00AD24BD" w:rsidRPr="005E11D0" w:rsidRDefault="00AD24BD" w:rsidP="00EB5E90">
            <w:pPr>
              <w:spacing w:before="60" w:after="60"/>
              <w:jc w:val="both"/>
              <w:rPr>
                <w:rFonts w:ascii="Arial" w:eastAsia="Times New Roman" w:hAnsi="Arial" w:cs="Arial"/>
                <w:sz w:val="20"/>
                <w:szCs w:val="20"/>
              </w:rPr>
            </w:pPr>
            <w:r w:rsidRPr="005E11D0">
              <w:rPr>
                <w:rFonts w:ascii="Arial" w:eastAsia="Times New Roman" w:hAnsi="Arial" w:cs="Arial"/>
                <w:sz w:val="20"/>
                <w:szCs w:val="20"/>
              </w:rPr>
              <w:t>A relevant goal will usually answer the question:</w:t>
            </w:r>
          </w:p>
          <w:p w:rsidR="00AD24BD" w:rsidRPr="005E11D0" w:rsidRDefault="00AD24BD" w:rsidP="00EB5E90">
            <w:pPr>
              <w:numPr>
                <w:ilvl w:val="0"/>
                <w:numId w:val="3"/>
              </w:numPr>
              <w:tabs>
                <w:tab w:val="num" w:pos="1440"/>
              </w:tabs>
              <w:spacing w:after="60"/>
              <w:ind w:left="706"/>
              <w:jc w:val="both"/>
              <w:rPr>
                <w:rFonts w:ascii="Arial" w:hAnsi="Arial" w:cs="Arial"/>
                <w:sz w:val="20"/>
                <w:szCs w:val="20"/>
              </w:rPr>
            </w:pPr>
            <w:r w:rsidRPr="005E11D0">
              <w:rPr>
                <w:rFonts w:ascii="Arial" w:eastAsia="Times New Roman" w:hAnsi="Arial" w:cs="Arial"/>
                <w:sz w:val="20"/>
                <w:szCs w:val="20"/>
              </w:rPr>
              <w:t>Does this seem worthwhile?</w:t>
            </w:r>
          </w:p>
        </w:tc>
      </w:tr>
      <w:tr w:rsidR="00AD24BD" w:rsidRPr="00EB5E90" w:rsidTr="00AD24BD">
        <w:trPr>
          <w:trHeight w:val="1160"/>
        </w:trPr>
        <w:tc>
          <w:tcPr>
            <w:tcW w:w="1170" w:type="dxa"/>
          </w:tcPr>
          <w:p w:rsidR="00AD24BD" w:rsidRPr="00EB5E90" w:rsidRDefault="00AD24BD" w:rsidP="00EB5E90">
            <w:pPr>
              <w:spacing w:before="60" w:after="60"/>
              <w:jc w:val="center"/>
              <w:rPr>
                <w:rFonts w:ascii="Arial" w:hAnsi="Arial" w:cs="Arial"/>
                <w:b/>
                <w:sz w:val="24"/>
                <w:szCs w:val="24"/>
              </w:rPr>
            </w:pPr>
            <w:r w:rsidRPr="00EB5E90">
              <w:rPr>
                <w:rFonts w:ascii="Arial" w:hAnsi="Arial" w:cs="Arial"/>
                <w:b/>
                <w:sz w:val="24"/>
                <w:szCs w:val="24"/>
              </w:rPr>
              <w:t>T</w:t>
            </w:r>
          </w:p>
        </w:tc>
        <w:tc>
          <w:tcPr>
            <w:tcW w:w="1427" w:type="dxa"/>
          </w:tcPr>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Time</w:t>
            </w:r>
            <w:r w:rsidR="006728DE">
              <w:rPr>
                <w:rFonts w:ascii="Arial" w:hAnsi="Arial" w:cs="Arial"/>
                <w:b/>
                <w:sz w:val="20"/>
                <w:szCs w:val="20"/>
              </w:rPr>
              <w:t xml:space="preserve"> Bound</w:t>
            </w:r>
          </w:p>
        </w:tc>
        <w:tc>
          <w:tcPr>
            <w:tcW w:w="7483" w:type="dxa"/>
          </w:tcPr>
          <w:p w:rsidR="00AD24BD" w:rsidRPr="005E11D0" w:rsidRDefault="00AD24BD" w:rsidP="00EB5E90">
            <w:pPr>
              <w:spacing w:before="60" w:after="60"/>
              <w:jc w:val="both"/>
              <w:rPr>
                <w:rFonts w:ascii="Arial" w:eastAsia="Times New Roman" w:hAnsi="Arial" w:cs="Arial"/>
                <w:sz w:val="20"/>
                <w:szCs w:val="20"/>
              </w:rPr>
            </w:pPr>
            <w:r w:rsidRPr="005E11D0">
              <w:rPr>
                <w:rFonts w:ascii="Arial" w:eastAsia="Times New Roman" w:hAnsi="Arial" w:cs="Arial"/>
                <w:sz w:val="20"/>
                <w:szCs w:val="20"/>
              </w:rPr>
              <w:t>The fifth term stresses the importance of giving goals a target date. A commitment to a deadline helps focus efforts on completion of the goal on or before the due date. Timeliness is intended to prevent goals from being overtaken by the day-to-day crises that invariably arise in an organization.</w:t>
            </w:r>
          </w:p>
          <w:p w:rsidR="00AD24BD" w:rsidRPr="005E11D0" w:rsidRDefault="00AD24BD" w:rsidP="00EB5E90">
            <w:pPr>
              <w:spacing w:before="60" w:after="60"/>
              <w:jc w:val="both"/>
              <w:rPr>
                <w:rFonts w:ascii="Arial" w:eastAsia="Times New Roman" w:hAnsi="Arial" w:cs="Arial"/>
                <w:sz w:val="20"/>
                <w:szCs w:val="20"/>
              </w:rPr>
            </w:pPr>
            <w:r w:rsidRPr="005E11D0">
              <w:rPr>
                <w:rFonts w:ascii="Arial" w:eastAsia="Times New Roman" w:hAnsi="Arial" w:cs="Arial"/>
                <w:sz w:val="20"/>
                <w:szCs w:val="20"/>
              </w:rPr>
              <w:t>A timely goal will usually answer the question:</w:t>
            </w:r>
          </w:p>
          <w:p w:rsidR="00AD24BD" w:rsidRPr="005E11D0" w:rsidRDefault="00AD24BD" w:rsidP="00AD24BD">
            <w:pPr>
              <w:numPr>
                <w:ilvl w:val="0"/>
                <w:numId w:val="4"/>
              </w:numPr>
              <w:ind w:left="702"/>
              <w:jc w:val="both"/>
              <w:rPr>
                <w:rFonts w:ascii="Arial" w:eastAsia="Times New Roman" w:hAnsi="Arial" w:cs="Arial"/>
                <w:sz w:val="20"/>
                <w:szCs w:val="20"/>
              </w:rPr>
            </w:pPr>
            <w:r w:rsidRPr="005E11D0">
              <w:rPr>
                <w:rFonts w:ascii="Arial" w:eastAsia="Times New Roman" w:hAnsi="Arial" w:cs="Arial"/>
                <w:sz w:val="20"/>
                <w:szCs w:val="20"/>
              </w:rPr>
              <w:t>When?</w:t>
            </w:r>
          </w:p>
          <w:p w:rsidR="00AD24BD" w:rsidRPr="005E11D0" w:rsidRDefault="00AD24BD" w:rsidP="00EB5E90">
            <w:pPr>
              <w:numPr>
                <w:ilvl w:val="0"/>
                <w:numId w:val="4"/>
              </w:numPr>
              <w:ind w:left="702"/>
              <w:jc w:val="both"/>
              <w:rPr>
                <w:rFonts w:ascii="Arial" w:eastAsia="Times New Roman" w:hAnsi="Arial" w:cs="Arial"/>
                <w:sz w:val="20"/>
                <w:szCs w:val="20"/>
              </w:rPr>
            </w:pPr>
            <w:r w:rsidRPr="005E11D0">
              <w:rPr>
                <w:rFonts w:ascii="Arial" w:eastAsia="Times New Roman" w:hAnsi="Arial" w:cs="Arial"/>
                <w:sz w:val="20"/>
                <w:szCs w:val="20"/>
              </w:rPr>
              <w:t>What can I do 6 months from now?</w:t>
            </w:r>
          </w:p>
          <w:p w:rsidR="00AD24BD" w:rsidRPr="005E11D0" w:rsidRDefault="00AD24BD" w:rsidP="00EB5E90">
            <w:pPr>
              <w:numPr>
                <w:ilvl w:val="0"/>
                <w:numId w:val="4"/>
              </w:numPr>
              <w:ind w:left="702"/>
              <w:jc w:val="both"/>
              <w:rPr>
                <w:rFonts w:ascii="Arial" w:eastAsia="Times New Roman" w:hAnsi="Arial" w:cs="Arial"/>
                <w:sz w:val="20"/>
                <w:szCs w:val="20"/>
              </w:rPr>
            </w:pPr>
            <w:r w:rsidRPr="005E11D0">
              <w:rPr>
                <w:rFonts w:ascii="Arial" w:eastAsia="Times New Roman" w:hAnsi="Arial" w:cs="Arial"/>
                <w:sz w:val="20"/>
                <w:szCs w:val="20"/>
              </w:rPr>
              <w:t>What can I do 6 weeks from now?</w:t>
            </w:r>
          </w:p>
          <w:p w:rsidR="00AD24BD" w:rsidRPr="005E11D0" w:rsidRDefault="00AD24BD" w:rsidP="00EB5E90">
            <w:pPr>
              <w:numPr>
                <w:ilvl w:val="0"/>
                <w:numId w:val="4"/>
              </w:numPr>
              <w:spacing w:after="60"/>
              <w:ind w:left="706"/>
              <w:jc w:val="both"/>
              <w:rPr>
                <w:rFonts w:ascii="Arial" w:hAnsi="Arial" w:cs="Arial"/>
                <w:sz w:val="20"/>
                <w:szCs w:val="20"/>
              </w:rPr>
            </w:pPr>
            <w:r w:rsidRPr="005E11D0">
              <w:rPr>
                <w:rFonts w:ascii="Arial" w:eastAsia="Times New Roman" w:hAnsi="Arial" w:cs="Arial"/>
                <w:sz w:val="20"/>
                <w:szCs w:val="20"/>
              </w:rPr>
              <w:t>What can I do today?</w:t>
            </w:r>
          </w:p>
        </w:tc>
      </w:tr>
      <w:tr w:rsidR="00AD24BD" w:rsidRPr="00EB5E90" w:rsidTr="00AD24BD">
        <w:trPr>
          <w:trHeight w:val="818"/>
        </w:trPr>
        <w:tc>
          <w:tcPr>
            <w:tcW w:w="1170" w:type="dxa"/>
          </w:tcPr>
          <w:p w:rsidR="00AD24BD" w:rsidRPr="00EB5E90" w:rsidRDefault="00AD24BD" w:rsidP="00EB5E90">
            <w:pPr>
              <w:spacing w:before="60" w:after="60"/>
              <w:jc w:val="center"/>
              <w:rPr>
                <w:rFonts w:ascii="Arial" w:hAnsi="Arial" w:cs="Arial"/>
                <w:b/>
                <w:sz w:val="24"/>
                <w:szCs w:val="24"/>
              </w:rPr>
            </w:pPr>
            <w:r w:rsidRPr="00EB5E90">
              <w:rPr>
                <w:rFonts w:ascii="Arial" w:hAnsi="Arial" w:cs="Arial"/>
                <w:b/>
                <w:sz w:val="24"/>
                <w:szCs w:val="24"/>
              </w:rPr>
              <w:t>R</w:t>
            </w:r>
          </w:p>
        </w:tc>
        <w:tc>
          <w:tcPr>
            <w:tcW w:w="1427" w:type="dxa"/>
          </w:tcPr>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Reevaluate</w:t>
            </w:r>
          </w:p>
          <w:p w:rsidR="00AD24BD" w:rsidRPr="005E11D0" w:rsidRDefault="00AD24BD" w:rsidP="00EB5E90">
            <w:pPr>
              <w:spacing w:before="60" w:after="60"/>
              <w:rPr>
                <w:rFonts w:ascii="Arial" w:hAnsi="Arial" w:cs="Arial"/>
                <w:b/>
                <w:sz w:val="20"/>
                <w:szCs w:val="20"/>
              </w:rPr>
            </w:pPr>
            <w:r w:rsidRPr="005E11D0">
              <w:rPr>
                <w:rFonts w:ascii="Arial" w:hAnsi="Arial" w:cs="Arial"/>
                <w:b/>
                <w:sz w:val="20"/>
                <w:szCs w:val="20"/>
              </w:rPr>
              <w:t>Reward</w:t>
            </w:r>
          </w:p>
        </w:tc>
        <w:tc>
          <w:tcPr>
            <w:tcW w:w="7483" w:type="dxa"/>
          </w:tcPr>
          <w:p w:rsidR="00AD24BD" w:rsidRPr="005E11D0" w:rsidRDefault="00AD24BD" w:rsidP="00AD24BD">
            <w:pPr>
              <w:spacing w:before="60" w:after="60"/>
              <w:jc w:val="both"/>
              <w:rPr>
                <w:rFonts w:ascii="Arial" w:hAnsi="Arial" w:cs="Arial"/>
                <w:sz w:val="20"/>
                <w:szCs w:val="20"/>
              </w:rPr>
            </w:pPr>
            <w:r w:rsidRPr="005E11D0">
              <w:rPr>
                <w:rFonts w:ascii="Arial" w:hAnsi="Arial" w:cs="Arial"/>
                <w:sz w:val="20"/>
                <w:szCs w:val="20"/>
              </w:rPr>
              <w:t>As goals are being developed and phases of different goals are being accomplished, reevaluate each goal to make sure they are still relevant and attainable. Once goals have been accomplished, celebrate in their accomplishment and start developing new SMART goals.</w:t>
            </w:r>
          </w:p>
        </w:tc>
      </w:tr>
    </w:tbl>
    <w:p w:rsidR="00EB5E90" w:rsidRDefault="00EB5E90">
      <w:pPr>
        <w:rPr>
          <w:rFonts w:ascii="Arial" w:hAnsi="Arial" w:cs="Arial"/>
        </w:rPr>
      </w:pPr>
      <w:r>
        <w:rPr>
          <w:rFonts w:ascii="Arial" w:hAnsi="Arial" w:cs="Arial"/>
        </w:rPr>
        <w:br w:type="page"/>
      </w:r>
    </w:p>
    <w:p w:rsidR="00EB5E90" w:rsidRPr="00EB5E90" w:rsidRDefault="00EB5E90" w:rsidP="00EB5E90">
      <w:pPr>
        <w:pBdr>
          <w:bottom w:val="thickThinSmallGap" w:sz="24" w:space="1" w:color="BD4F19"/>
        </w:pBdr>
        <w:rPr>
          <w:rFonts w:ascii="Arial" w:hAnsi="Arial" w:cs="Arial"/>
        </w:rPr>
      </w:pPr>
    </w:p>
    <w:p w:rsidR="00EB5E90" w:rsidRDefault="00EB5E90" w:rsidP="00AF75C3">
      <w:pPr>
        <w:spacing w:after="0" w:line="240" w:lineRule="auto"/>
        <w:rPr>
          <w:rFonts w:ascii="Arial" w:hAnsi="Arial" w:cs="Arial"/>
          <w:b/>
        </w:rPr>
      </w:pPr>
    </w:p>
    <w:p w:rsidR="00AF75C3" w:rsidRPr="00EB5E90" w:rsidRDefault="00AF75C3" w:rsidP="00AF75C3">
      <w:pPr>
        <w:spacing w:after="0" w:line="240" w:lineRule="auto"/>
        <w:rPr>
          <w:rFonts w:ascii="Arial" w:hAnsi="Arial" w:cs="Arial"/>
          <w:b/>
        </w:rPr>
      </w:pPr>
      <w:r w:rsidRPr="00EB5E90">
        <w:rPr>
          <w:rFonts w:ascii="Arial" w:hAnsi="Arial" w:cs="Arial"/>
          <w:b/>
        </w:rPr>
        <w:t>Writing SMART Goals -- Template</w:t>
      </w:r>
    </w:p>
    <w:p w:rsidR="00AF75C3" w:rsidRPr="00EB5E90" w:rsidRDefault="00AF75C3" w:rsidP="00AF75C3">
      <w:pPr>
        <w:spacing w:after="0" w:line="240" w:lineRule="auto"/>
        <w:rPr>
          <w:rFonts w:ascii="Arial" w:hAnsi="Arial" w:cs="Arial"/>
        </w:rPr>
      </w:pPr>
    </w:p>
    <w:p w:rsidR="00AF75C3" w:rsidRPr="00EB5E90" w:rsidRDefault="00AF75C3" w:rsidP="00AF75C3">
      <w:pPr>
        <w:spacing w:after="0" w:line="240" w:lineRule="auto"/>
        <w:rPr>
          <w:rFonts w:ascii="Arial" w:hAnsi="Arial" w:cs="Arial"/>
        </w:rPr>
      </w:pPr>
      <w:r w:rsidRPr="00EB5E90">
        <w:rPr>
          <w:rFonts w:ascii="Arial" w:hAnsi="Arial" w:cs="Arial"/>
        </w:rPr>
        <w:t>The following template will help in the writing of a SMART Goal:</w:t>
      </w:r>
    </w:p>
    <w:p w:rsidR="00AF75C3" w:rsidRPr="00EB5E90" w:rsidRDefault="00AF75C3" w:rsidP="00AF75C3">
      <w:pPr>
        <w:spacing w:after="0" w:line="240" w:lineRule="auto"/>
        <w:rPr>
          <w:rFonts w:ascii="Arial" w:hAnsi="Arial" w:cs="Arial"/>
        </w:rPr>
      </w:pPr>
    </w:p>
    <w:p w:rsidR="00AF75C3" w:rsidRPr="00EB5E90" w:rsidRDefault="00AF75C3" w:rsidP="00EB5E90">
      <w:pPr>
        <w:spacing w:after="0" w:line="240" w:lineRule="auto"/>
        <w:ind w:left="720"/>
        <w:rPr>
          <w:rFonts w:ascii="Arial" w:hAnsi="Arial" w:cs="Arial"/>
          <w:u w:val="single"/>
        </w:rPr>
      </w:pPr>
      <w:r w:rsidRPr="00EB5E90">
        <w:rPr>
          <w:rFonts w:ascii="Arial" w:hAnsi="Arial" w:cs="Arial"/>
          <w:u w:val="single"/>
        </w:rPr>
        <w:t>(I or accountable party</w:t>
      </w:r>
      <w:r w:rsidRPr="00EB5E90">
        <w:rPr>
          <w:rFonts w:ascii="Arial" w:hAnsi="Arial" w:cs="Arial"/>
        </w:rPr>
        <w:t>)   will   (</w:t>
      </w:r>
      <w:r w:rsidRPr="00EB5E90">
        <w:rPr>
          <w:rFonts w:ascii="Arial" w:hAnsi="Arial" w:cs="Arial"/>
          <w:u w:val="single"/>
        </w:rPr>
        <w:t>action word/s</w:t>
      </w:r>
      <w:r w:rsidRPr="00EB5E90">
        <w:rPr>
          <w:rFonts w:ascii="Arial" w:hAnsi="Arial" w:cs="Arial"/>
        </w:rPr>
        <w:t xml:space="preserve">)    </w:t>
      </w:r>
      <w:r w:rsidRPr="00EB5E90">
        <w:rPr>
          <w:rFonts w:ascii="Arial" w:hAnsi="Arial" w:cs="Arial"/>
          <w:u w:val="single"/>
        </w:rPr>
        <w:t>(object of the goal</w:t>
      </w:r>
      <w:r w:rsidRPr="00EB5E90">
        <w:rPr>
          <w:rFonts w:ascii="Arial" w:hAnsi="Arial" w:cs="Arial"/>
        </w:rPr>
        <w:t xml:space="preserve">)   by   </w:t>
      </w:r>
      <w:r w:rsidRPr="00EB5E90">
        <w:rPr>
          <w:rFonts w:ascii="Arial" w:hAnsi="Arial" w:cs="Arial"/>
          <w:u w:val="single"/>
        </w:rPr>
        <w:t>(time</w:t>
      </w:r>
      <w:proofErr w:type="gramStart"/>
      <w:r w:rsidRPr="00EB5E90">
        <w:rPr>
          <w:rFonts w:ascii="Arial" w:hAnsi="Arial" w:cs="Arial"/>
        </w:rPr>
        <w:t>)  for</w:t>
      </w:r>
      <w:proofErr w:type="gramEnd"/>
      <w:r w:rsidRPr="00EB5E90">
        <w:rPr>
          <w:rFonts w:ascii="Arial" w:hAnsi="Arial" w:cs="Arial"/>
        </w:rPr>
        <w:t xml:space="preserve"> the purpose of   </w:t>
      </w:r>
      <w:r w:rsidRPr="00EB5E90">
        <w:rPr>
          <w:rFonts w:ascii="Arial" w:hAnsi="Arial" w:cs="Arial"/>
          <w:u w:val="single"/>
        </w:rPr>
        <w:t>(relevance/results</w:t>
      </w:r>
      <w:r w:rsidRPr="00EB5E90">
        <w:rPr>
          <w:rFonts w:ascii="Arial" w:hAnsi="Arial" w:cs="Arial"/>
        </w:rPr>
        <w:t>).</w:t>
      </w:r>
    </w:p>
    <w:p w:rsidR="00EB5E90" w:rsidRDefault="00EB5E90" w:rsidP="00AF75C3">
      <w:pPr>
        <w:spacing w:after="0" w:line="240" w:lineRule="auto"/>
        <w:rPr>
          <w:rFonts w:ascii="Arial" w:hAnsi="Arial" w:cs="Arial"/>
        </w:rPr>
      </w:pPr>
    </w:p>
    <w:p w:rsidR="00881A9D" w:rsidRDefault="00881A9D" w:rsidP="00AF75C3">
      <w:pPr>
        <w:spacing w:after="0" w:line="240" w:lineRule="auto"/>
        <w:rPr>
          <w:rFonts w:ascii="Arial" w:hAnsi="Arial" w:cs="Arial"/>
        </w:rPr>
      </w:pPr>
    </w:p>
    <w:p w:rsidR="00881A9D" w:rsidRPr="00EB5E90" w:rsidRDefault="00881A9D" w:rsidP="00881A9D">
      <w:pPr>
        <w:spacing w:after="0" w:line="240" w:lineRule="auto"/>
        <w:ind w:left="720"/>
        <w:rPr>
          <w:rFonts w:ascii="Arial" w:hAnsi="Arial" w:cs="Arial"/>
          <w:b/>
        </w:rPr>
      </w:pPr>
      <w:r w:rsidRPr="00EB5E90">
        <w:rPr>
          <w:rFonts w:ascii="Arial" w:hAnsi="Arial" w:cs="Arial"/>
          <w:b/>
        </w:rPr>
        <w:t>Example</w:t>
      </w:r>
      <w:r>
        <w:rPr>
          <w:rFonts w:ascii="Arial" w:hAnsi="Arial" w:cs="Arial"/>
          <w:b/>
        </w:rPr>
        <w:t>s</w:t>
      </w:r>
      <w:r w:rsidRPr="00EB5E90">
        <w:rPr>
          <w:rFonts w:ascii="Arial" w:hAnsi="Arial" w:cs="Arial"/>
          <w:b/>
        </w:rPr>
        <w:t xml:space="preserve"> of a SMART Goal</w:t>
      </w:r>
      <w:r>
        <w:rPr>
          <w:rFonts w:ascii="Arial" w:hAnsi="Arial" w:cs="Arial"/>
          <w:b/>
        </w:rPr>
        <w:t xml:space="preserve"> Using the Template Format</w:t>
      </w:r>
    </w:p>
    <w:p w:rsidR="00EB5E90" w:rsidRDefault="00EB5E90" w:rsidP="00EB5E90">
      <w:pPr>
        <w:spacing w:after="0" w:line="240" w:lineRule="auto"/>
        <w:ind w:left="720"/>
        <w:rPr>
          <w:rFonts w:ascii="Arial" w:hAnsi="Arial" w:cs="Arial"/>
        </w:rPr>
      </w:pPr>
    </w:p>
    <w:p w:rsidR="00EB5E90" w:rsidRDefault="00EB5E90" w:rsidP="00EB5E90">
      <w:pPr>
        <w:spacing w:after="0" w:line="240" w:lineRule="auto"/>
        <w:ind w:left="720"/>
        <w:rPr>
          <w:rFonts w:ascii="Arial" w:hAnsi="Arial" w:cs="Arial"/>
        </w:rPr>
      </w:pPr>
      <w:r>
        <w:rPr>
          <w:rFonts w:ascii="Arial" w:hAnsi="Arial" w:cs="Arial"/>
        </w:rPr>
        <w:t>I will complete two Skillsoft courses on C</w:t>
      </w:r>
      <w:r w:rsidR="009B0C8A">
        <w:rPr>
          <w:rFonts w:ascii="Arial" w:hAnsi="Arial" w:cs="Arial"/>
        </w:rPr>
        <w:t>ommunication by February 1, 2013</w:t>
      </w:r>
      <w:r>
        <w:rPr>
          <w:rFonts w:ascii="Arial" w:hAnsi="Arial" w:cs="Arial"/>
        </w:rPr>
        <w:t>, in order to develop my skills for my confer</w:t>
      </w:r>
      <w:r w:rsidR="009B0C8A">
        <w:rPr>
          <w:rFonts w:ascii="Arial" w:hAnsi="Arial" w:cs="Arial"/>
        </w:rPr>
        <w:t>ence presentation in March, 2013</w:t>
      </w:r>
      <w:r>
        <w:rPr>
          <w:rFonts w:ascii="Arial" w:hAnsi="Arial" w:cs="Arial"/>
        </w:rPr>
        <w:t>.</w:t>
      </w:r>
    </w:p>
    <w:p w:rsidR="00EB5E90" w:rsidRDefault="00EB5E90" w:rsidP="00EB5E90">
      <w:pPr>
        <w:spacing w:after="0" w:line="240" w:lineRule="auto"/>
        <w:ind w:left="720"/>
        <w:rPr>
          <w:rFonts w:ascii="Arial" w:hAnsi="Arial" w:cs="Arial"/>
        </w:rPr>
      </w:pPr>
    </w:p>
    <w:p w:rsidR="00EB5E90" w:rsidRDefault="00EB5E90" w:rsidP="00EB5E90">
      <w:pPr>
        <w:spacing w:after="0" w:line="240" w:lineRule="auto"/>
        <w:ind w:left="720"/>
        <w:rPr>
          <w:rFonts w:ascii="Arial" w:hAnsi="Arial" w:cs="Arial"/>
        </w:rPr>
      </w:pPr>
      <w:r>
        <w:rPr>
          <w:rFonts w:ascii="Arial" w:hAnsi="Arial" w:cs="Arial"/>
        </w:rPr>
        <w:t xml:space="preserve">My </w:t>
      </w:r>
      <w:r w:rsidR="00D80C99">
        <w:rPr>
          <w:rFonts w:ascii="Arial" w:hAnsi="Arial" w:cs="Arial"/>
        </w:rPr>
        <w:t>department</w:t>
      </w:r>
      <w:r>
        <w:rPr>
          <w:rFonts w:ascii="Arial" w:hAnsi="Arial" w:cs="Arial"/>
        </w:rPr>
        <w:t xml:space="preserve"> will </w:t>
      </w:r>
      <w:r w:rsidR="00D80C99">
        <w:rPr>
          <w:rFonts w:ascii="Arial" w:hAnsi="Arial" w:cs="Arial"/>
        </w:rPr>
        <w:t>submit</w:t>
      </w:r>
      <w:r w:rsidR="009B0C8A">
        <w:rPr>
          <w:rFonts w:ascii="Arial" w:hAnsi="Arial" w:cs="Arial"/>
        </w:rPr>
        <w:t xml:space="preserve"> a FY2014</w:t>
      </w:r>
      <w:r>
        <w:rPr>
          <w:rFonts w:ascii="Arial" w:hAnsi="Arial" w:cs="Arial"/>
        </w:rPr>
        <w:t xml:space="preserve"> projected budget outlining the needs of </w:t>
      </w:r>
      <w:r w:rsidR="009B0C8A">
        <w:rPr>
          <w:rFonts w:ascii="Arial" w:hAnsi="Arial" w:cs="Arial"/>
        </w:rPr>
        <w:t>the department by March 31, 2013</w:t>
      </w:r>
      <w:r>
        <w:rPr>
          <w:rFonts w:ascii="Arial" w:hAnsi="Arial" w:cs="Arial"/>
        </w:rPr>
        <w:t xml:space="preserve">, </w:t>
      </w:r>
      <w:r w:rsidR="00D80C99">
        <w:rPr>
          <w:rFonts w:ascii="Arial" w:hAnsi="Arial" w:cs="Arial"/>
        </w:rPr>
        <w:t xml:space="preserve">in order to have it </w:t>
      </w:r>
      <w:r w:rsidR="009B0C8A">
        <w:rPr>
          <w:rFonts w:ascii="Arial" w:hAnsi="Arial" w:cs="Arial"/>
        </w:rPr>
        <w:t>approved by June 31, 2013</w:t>
      </w:r>
      <w:r w:rsidR="00D80C99">
        <w:rPr>
          <w:rFonts w:ascii="Arial" w:hAnsi="Arial" w:cs="Arial"/>
        </w:rPr>
        <w:t>.</w:t>
      </w:r>
    </w:p>
    <w:p w:rsidR="00D80C99" w:rsidRDefault="00D80C99" w:rsidP="00EB5E90">
      <w:pPr>
        <w:spacing w:after="0" w:line="240" w:lineRule="auto"/>
        <w:ind w:left="720"/>
        <w:rPr>
          <w:rFonts w:ascii="Arial" w:hAnsi="Arial" w:cs="Arial"/>
        </w:rPr>
      </w:pPr>
    </w:p>
    <w:p w:rsidR="00D80C99" w:rsidRDefault="00D80C99" w:rsidP="00EB5E90">
      <w:pPr>
        <w:spacing w:after="0" w:line="240" w:lineRule="auto"/>
        <w:ind w:left="720"/>
        <w:rPr>
          <w:rFonts w:ascii="Arial" w:hAnsi="Arial" w:cs="Arial"/>
        </w:rPr>
      </w:pPr>
      <w:r>
        <w:rPr>
          <w:rFonts w:ascii="Arial" w:hAnsi="Arial" w:cs="Arial"/>
        </w:rPr>
        <w:t>My team will develop a new process to decrease customer service dissatisfaction and increase customer satisfaction by October 31 in order to support the department’s mission</w:t>
      </w:r>
      <w:r w:rsidR="00591576">
        <w:rPr>
          <w:rFonts w:ascii="Arial" w:hAnsi="Arial" w:cs="Arial"/>
        </w:rPr>
        <w:t xml:space="preserve"> of great customer service.</w:t>
      </w:r>
    </w:p>
    <w:p w:rsidR="00D80C99" w:rsidRDefault="00D80C99" w:rsidP="00EB5E90">
      <w:pPr>
        <w:spacing w:after="0" w:line="240" w:lineRule="auto"/>
        <w:ind w:left="720"/>
        <w:rPr>
          <w:rFonts w:ascii="Arial" w:hAnsi="Arial" w:cs="Arial"/>
        </w:rPr>
      </w:pPr>
    </w:p>
    <w:p w:rsidR="00D80C99" w:rsidRDefault="00D80C99" w:rsidP="00EB5E90">
      <w:pPr>
        <w:spacing w:after="0" w:line="240" w:lineRule="auto"/>
        <w:ind w:left="720"/>
        <w:rPr>
          <w:rFonts w:ascii="Arial" w:hAnsi="Arial" w:cs="Arial"/>
        </w:rPr>
      </w:pPr>
      <w:r>
        <w:rPr>
          <w:rFonts w:ascii="Arial" w:hAnsi="Arial" w:cs="Arial"/>
        </w:rPr>
        <w:t>The department will implement the new customer service process to decrease dissatisfaction</w:t>
      </w:r>
      <w:r w:rsidR="009B0C8A">
        <w:rPr>
          <w:rFonts w:ascii="Arial" w:hAnsi="Arial" w:cs="Arial"/>
        </w:rPr>
        <w:t xml:space="preserve"> by November 15, 2013</w:t>
      </w:r>
      <w:r w:rsidR="00591576">
        <w:rPr>
          <w:rFonts w:ascii="Arial" w:hAnsi="Arial" w:cs="Arial"/>
        </w:rPr>
        <w:t xml:space="preserve"> to quickly address the need for increased customer satisfaction.</w:t>
      </w:r>
    </w:p>
    <w:p w:rsidR="00591576" w:rsidRDefault="00591576" w:rsidP="00EB5E90">
      <w:pPr>
        <w:spacing w:after="0" w:line="240" w:lineRule="auto"/>
        <w:ind w:left="720"/>
        <w:rPr>
          <w:rFonts w:ascii="Arial" w:hAnsi="Arial" w:cs="Arial"/>
        </w:rPr>
      </w:pPr>
    </w:p>
    <w:p w:rsidR="00D80C99" w:rsidRDefault="00D80C99" w:rsidP="00EB5E90">
      <w:pPr>
        <w:spacing w:after="0" w:line="240" w:lineRule="auto"/>
        <w:ind w:left="720"/>
        <w:rPr>
          <w:rFonts w:ascii="Arial" w:hAnsi="Arial" w:cs="Arial"/>
        </w:rPr>
      </w:pPr>
      <w:r>
        <w:rPr>
          <w:rFonts w:ascii="Arial" w:hAnsi="Arial" w:cs="Arial"/>
        </w:rPr>
        <w:t>The department will increase customer satisfa</w:t>
      </w:r>
      <w:r w:rsidR="009B0C8A">
        <w:rPr>
          <w:rFonts w:ascii="Arial" w:hAnsi="Arial" w:cs="Arial"/>
        </w:rPr>
        <w:t>ction by 10% by January 31, 2013</w:t>
      </w:r>
      <w:r w:rsidR="00591576">
        <w:rPr>
          <w:rFonts w:ascii="Arial" w:hAnsi="Arial" w:cs="Arial"/>
        </w:rPr>
        <w:t>, to meet the department requirements and exceed the national standard.</w:t>
      </w:r>
    </w:p>
    <w:p w:rsidR="00EB5E90" w:rsidRDefault="00EB5E90" w:rsidP="00AF75C3">
      <w:pPr>
        <w:spacing w:after="0" w:line="240" w:lineRule="auto"/>
        <w:rPr>
          <w:rFonts w:ascii="Arial" w:hAnsi="Arial" w:cs="Arial"/>
        </w:rPr>
      </w:pPr>
    </w:p>
    <w:p w:rsidR="00EB5E90" w:rsidRDefault="00EB5E90" w:rsidP="00AF75C3">
      <w:pPr>
        <w:spacing w:after="0" w:line="240" w:lineRule="auto"/>
        <w:rPr>
          <w:rFonts w:ascii="Arial" w:hAnsi="Arial" w:cs="Arial"/>
        </w:rPr>
      </w:pPr>
    </w:p>
    <w:sectPr w:rsidR="00EB5E90" w:rsidSect="00AD24BD">
      <w:head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99" w:rsidRDefault="00D80C99" w:rsidP="00AF75C3">
      <w:pPr>
        <w:spacing w:after="0" w:line="240" w:lineRule="auto"/>
      </w:pPr>
      <w:r>
        <w:separator/>
      </w:r>
    </w:p>
  </w:endnote>
  <w:endnote w:type="continuationSeparator" w:id="0">
    <w:p w:rsidR="00D80C99" w:rsidRDefault="00D80C99" w:rsidP="00AF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99" w:rsidRDefault="00D80C99" w:rsidP="00AF75C3">
      <w:pPr>
        <w:spacing w:after="0" w:line="240" w:lineRule="auto"/>
      </w:pPr>
      <w:r>
        <w:separator/>
      </w:r>
    </w:p>
  </w:footnote>
  <w:footnote w:type="continuationSeparator" w:id="0">
    <w:p w:rsidR="00D80C99" w:rsidRDefault="00D80C99" w:rsidP="00AF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C99" w:rsidRDefault="00D80C99" w:rsidP="00AF75C3">
    <w:pPr>
      <w:pStyle w:val="Header"/>
      <w:jc w:val="right"/>
    </w:pPr>
    <w:r w:rsidRPr="00AF75C3">
      <w:rPr>
        <w:noProof/>
      </w:rPr>
      <w:drawing>
        <wp:inline distT="0" distB="0" distL="0" distR="0">
          <wp:extent cx="990600" cy="562660"/>
          <wp:effectExtent l="19050" t="0" r="0" b="0"/>
          <wp:docPr id="4" name="Picture 3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T logo"/>
                  <pic:cNvPicPr>
                    <a:picLocks noChangeAspect="1" noChangeArrowheads="1"/>
                  </pic:cNvPicPr>
                </pic:nvPicPr>
                <pic:blipFill>
                  <a:blip r:embed="rId1" cstate="print"/>
                  <a:srcRect/>
                  <a:stretch>
                    <a:fillRect/>
                  </a:stretch>
                </pic:blipFill>
                <pic:spPr bwMode="auto">
                  <a:xfrm>
                    <a:off x="0" y="0"/>
                    <a:ext cx="997272" cy="56644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C356B"/>
    <w:multiLevelType w:val="multilevel"/>
    <w:tmpl w:val="05EA23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337962D4"/>
    <w:multiLevelType w:val="hybridMultilevel"/>
    <w:tmpl w:val="3AE865F6"/>
    <w:lvl w:ilvl="0" w:tplc="026C4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C316C7"/>
    <w:multiLevelType w:val="multilevel"/>
    <w:tmpl w:val="E7428896"/>
    <w:lvl w:ilvl="0">
      <w:start w:val="1"/>
      <w:numFmt w:val="bullet"/>
      <w:lvlText w:val=""/>
      <w:lvlJc w:val="left"/>
      <w:pPr>
        <w:tabs>
          <w:tab w:val="num" w:pos="2112"/>
        </w:tabs>
        <w:ind w:left="2112" w:hanging="360"/>
      </w:pPr>
      <w:rPr>
        <w:rFonts w:ascii="Symbol" w:hAnsi="Symbol" w:hint="default"/>
        <w:sz w:val="20"/>
      </w:rPr>
    </w:lvl>
    <w:lvl w:ilvl="1" w:tentative="1">
      <w:start w:val="1"/>
      <w:numFmt w:val="bullet"/>
      <w:lvlText w:val="o"/>
      <w:lvlJc w:val="left"/>
      <w:pPr>
        <w:tabs>
          <w:tab w:val="num" w:pos="2832"/>
        </w:tabs>
        <w:ind w:left="2832" w:hanging="360"/>
      </w:pPr>
      <w:rPr>
        <w:rFonts w:ascii="Courier New" w:hAnsi="Courier New" w:hint="default"/>
        <w:sz w:val="20"/>
      </w:rPr>
    </w:lvl>
    <w:lvl w:ilvl="2" w:tentative="1">
      <w:start w:val="1"/>
      <w:numFmt w:val="bullet"/>
      <w:lvlText w:val=""/>
      <w:lvlJc w:val="left"/>
      <w:pPr>
        <w:tabs>
          <w:tab w:val="num" w:pos="3552"/>
        </w:tabs>
        <w:ind w:left="3552" w:hanging="360"/>
      </w:pPr>
      <w:rPr>
        <w:rFonts w:ascii="Wingdings" w:hAnsi="Wingdings" w:hint="default"/>
        <w:sz w:val="20"/>
      </w:rPr>
    </w:lvl>
    <w:lvl w:ilvl="3" w:tentative="1">
      <w:start w:val="1"/>
      <w:numFmt w:val="bullet"/>
      <w:lvlText w:val=""/>
      <w:lvlJc w:val="left"/>
      <w:pPr>
        <w:tabs>
          <w:tab w:val="num" w:pos="4272"/>
        </w:tabs>
        <w:ind w:left="4272" w:hanging="360"/>
      </w:pPr>
      <w:rPr>
        <w:rFonts w:ascii="Wingdings" w:hAnsi="Wingdings" w:hint="default"/>
        <w:sz w:val="20"/>
      </w:rPr>
    </w:lvl>
    <w:lvl w:ilvl="4" w:tentative="1">
      <w:start w:val="1"/>
      <w:numFmt w:val="bullet"/>
      <w:lvlText w:val=""/>
      <w:lvlJc w:val="left"/>
      <w:pPr>
        <w:tabs>
          <w:tab w:val="num" w:pos="4992"/>
        </w:tabs>
        <w:ind w:left="4992" w:hanging="360"/>
      </w:pPr>
      <w:rPr>
        <w:rFonts w:ascii="Wingdings" w:hAnsi="Wingdings" w:hint="default"/>
        <w:sz w:val="20"/>
      </w:rPr>
    </w:lvl>
    <w:lvl w:ilvl="5" w:tentative="1">
      <w:start w:val="1"/>
      <w:numFmt w:val="bullet"/>
      <w:lvlText w:val=""/>
      <w:lvlJc w:val="left"/>
      <w:pPr>
        <w:tabs>
          <w:tab w:val="num" w:pos="5712"/>
        </w:tabs>
        <w:ind w:left="5712" w:hanging="360"/>
      </w:pPr>
      <w:rPr>
        <w:rFonts w:ascii="Wingdings" w:hAnsi="Wingdings" w:hint="default"/>
        <w:sz w:val="20"/>
      </w:rPr>
    </w:lvl>
    <w:lvl w:ilvl="6" w:tentative="1">
      <w:start w:val="1"/>
      <w:numFmt w:val="bullet"/>
      <w:lvlText w:val=""/>
      <w:lvlJc w:val="left"/>
      <w:pPr>
        <w:tabs>
          <w:tab w:val="num" w:pos="6432"/>
        </w:tabs>
        <w:ind w:left="6432" w:hanging="360"/>
      </w:pPr>
      <w:rPr>
        <w:rFonts w:ascii="Wingdings" w:hAnsi="Wingdings" w:hint="default"/>
        <w:sz w:val="20"/>
      </w:rPr>
    </w:lvl>
    <w:lvl w:ilvl="7" w:tentative="1">
      <w:start w:val="1"/>
      <w:numFmt w:val="bullet"/>
      <w:lvlText w:val=""/>
      <w:lvlJc w:val="left"/>
      <w:pPr>
        <w:tabs>
          <w:tab w:val="num" w:pos="7152"/>
        </w:tabs>
        <w:ind w:left="7152" w:hanging="360"/>
      </w:pPr>
      <w:rPr>
        <w:rFonts w:ascii="Wingdings" w:hAnsi="Wingdings" w:hint="default"/>
        <w:sz w:val="20"/>
      </w:rPr>
    </w:lvl>
    <w:lvl w:ilvl="8" w:tentative="1">
      <w:start w:val="1"/>
      <w:numFmt w:val="bullet"/>
      <w:lvlText w:val=""/>
      <w:lvlJc w:val="left"/>
      <w:pPr>
        <w:tabs>
          <w:tab w:val="num" w:pos="7872"/>
        </w:tabs>
        <w:ind w:left="7872" w:hanging="360"/>
      </w:pPr>
      <w:rPr>
        <w:rFonts w:ascii="Wingdings" w:hAnsi="Wingdings" w:hint="default"/>
        <w:sz w:val="20"/>
      </w:rPr>
    </w:lvl>
  </w:abstractNum>
  <w:abstractNum w:abstractNumId="3">
    <w:nsid w:val="761732FB"/>
    <w:multiLevelType w:val="hybridMultilevel"/>
    <w:tmpl w:val="07A6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75C3"/>
    <w:rsid w:val="000E1C40"/>
    <w:rsid w:val="00591576"/>
    <w:rsid w:val="005E11D0"/>
    <w:rsid w:val="005F6A19"/>
    <w:rsid w:val="006728DE"/>
    <w:rsid w:val="006E5E8D"/>
    <w:rsid w:val="00812624"/>
    <w:rsid w:val="0085161D"/>
    <w:rsid w:val="00881A9D"/>
    <w:rsid w:val="009B0C8A"/>
    <w:rsid w:val="00AD24BD"/>
    <w:rsid w:val="00AF75C3"/>
    <w:rsid w:val="00B16E5C"/>
    <w:rsid w:val="00B747CA"/>
    <w:rsid w:val="00C41699"/>
    <w:rsid w:val="00D80C99"/>
    <w:rsid w:val="00E65792"/>
    <w:rsid w:val="00EB5E90"/>
    <w:rsid w:val="00F42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C3"/>
    <w:rPr>
      <w:rFonts w:cstheme="minorBidi"/>
      <w:lang w:bidi="ar-SA"/>
    </w:rPr>
  </w:style>
  <w:style w:type="paragraph" w:styleId="Heading1">
    <w:name w:val="heading 1"/>
    <w:basedOn w:val="Normal"/>
    <w:next w:val="Normal"/>
    <w:link w:val="Heading1Char"/>
    <w:uiPriority w:val="9"/>
    <w:qFormat/>
    <w:rsid w:val="005F6A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F6A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6A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6A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6A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6A19"/>
    <w:pPr>
      <w:spacing w:before="240" w:after="60"/>
      <w:outlineLvl w:val="5"/>
    </w:pPr>
    <w:rPr>
      <w:b/>
      <w:bCs/>
    </w:rPr>
  </w:style>
  <w:style w:type="paragraph" w:styleId="Heading7">
    <w:name w:val="heading 7"/>
    <w:basedOn w:val="Normal"/>
    <w:next w:val="Normal"/>
    <w:link w:val="Heading7Char"/>
    <w:uiPriority w:val="9"/>
    <w:semiHidden/>
    <w:unhideWhenUsed/>
    <w:qFormat/>
    <w:rsid w:val="005F6A19"/>
    <w:pPr>
      <w:spacing w:before="240" w:after="60"/>
      <w:outlineLvl w:val="6"/>
    </w:pPr>
  </w:style>
  <w:style w:type="paragraph" w:styleId="Heading8">
    <w:name w:val="heading 8"/>
    <w:basedOn w:val="Normal"/>
    <w:next w:val="Normal"/>
    <w:link w:val="Heading8Char"/>
    <w:uiPriority w:val="9"/>
    <w:semiHidden/>
    <w:unhideWhenUsed/>
    <w:qFormat/>
    <w:rsid w:val="005F6A19"/>
    <w:pPr>
      <w:spacing w:before="240" w:after="60"/>
      <w:outlineLvl w:val="7"/>
    </w:pPr>
    <w:rPr>
      <w:i/>
      <w:iCs/>
    </w:rPr>
  </w:style>
  <w:style w:type="paragraph" w:styleId="Heading9">
    <w:name w:val="heading 9"/>
    <w:basedOn w:val="Normal"/>
    <w:next w:val="Normal"/>
    <w:link w:val="Heading9Char"/>
    <w:uiPriority w:val="9"/>
    <w:semiHidden/>
    <w:unhideWhenUsed/>
    <w:qFormat/>
    <w:rsid w:val="005F6A1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A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F6A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F6A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F6A19"/>
    <w:rPr>
      <w:b/>
      <w:bCs/>
      <w:sz w:val="28"/>
      <w:szCs w:val="28"/>
    </w:rPr>
  </w:style>
  <w:style w:type="character" w:customStyle="1" w:styleId="Heading5Char">
    <w:name w:val="Heading 5 Char"/>
    <w:basedOn w:val="DefaultParagraphFont"/>
    <w:link w:val="Heading5"/>
    <w:uiPriority w:val="9"/>
    <w:semiHidden/>
    <w:rsid w:val="005F6A19"/>
    <w:rPr>
      <w:b/>
      <w:bCs/>
      <w:i/>
      <w:iCs/>
      <w:sz w:val="26"/>
      <w:szCs w:val="26"/>
    </w:rPr>
  </w:style>
  <w:style w:type="character" w:customStyle="1" w:styleId="Heading6Char">
    <w:name w:val="Heading 6 Char"/>
    <w:basedOn w:val="DefaultParagraphFont"/>
    <w:link w:val="Heading6"/>
    <w:uiPriority w:val="9"/>
    <w:semiHidden/>
    <w:rsid w:val="005F6A19"/>
    <w:rPr>
      <w:b/>
      <w:bCs/>
    </w:rPr>
  </w:style>
  <w:style w:type="character" w:customStyle="1" w:styleId="Heading7Char">
    <w:name w:val="Heading 7 Char"/>
    <w:basedOn w:val="DefaultParagraphFont"/>
    <w:link w:val="Heading7"/>
    <w:uiPriority w:val="9"/>
    <w:semiHidden/>
    <w:rsid w:val="005F6A19"/>
    <w:rPr>
      <w:sz w:val="24"/>
      <w:szCs w:val="24"/>
    </w:rPr>
  </w:style>
  <w:style w:type="character" w:customStyle="1" w:styleId="Heading8Char">
    <w:name w:val="Heading 8 Char"/>
    <w:basedOn w:val="DefaultParagraphFont"/>
    <w:link w:val="Heading8"/>
    <w:uiPriority w:val="9"/>
    <w:semiHidden/>
    <w:rsid w:val="005F6A19"/>
    <w:rPr>
      <w:i/>
      <w:iCs/>
      <w:sz w:val="24"/>
      <w:szCs w:val="24"/>
    </w:rPr>
  </w:style>
  <w:style w:type="character" w:customStyle="1" w:styleId="Heading9Char">
    <w:name w:val="Heading 9 Char"/>
    <w:basedOn w:val="DefaultParagraphFont"/>
    <w:link w:val="Heading9"/>
    <w:uiPriority w:val="9"/>
    <w:semiHidden/>
    <w:rsid w:val="005F6A19"/>
    <w:rPr>
      <w:rFonts w:asciiTheme="majorHAnsi" w:eastAsiaTheme="majorEastAsia" w:hAnsiTheme="majorHAnsi"/>
    </w:rPr>
  </w:style>
  <w:style w:type="paragraph" w:styleId="Title">
    <w:name w:val="Title"/>
    <w:basedOn w:val="Normal"/>
    <w:next w:val="Normal"/>
    <w:link w:val="TitleChar"/>
    <w:uiPriority w:val="10"/>
    <w:qFormat/>
    <w:rsid w:val="005F6A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F6A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F6A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F6A19"/>
    <w:rPr>
      <w:rFonts w:asciiTheme="majorHAnsi" w:eastAsiaTheme="majorEastAsia" w:hAnsiTheme="majorHAnsi"/>
      <w:sz w:val="24"/>
      <w:szCs w:val="24"/>
    </w:rPr>
  </w:style>
  <w:style w:type="character" w:styleId="Strong">
    <w:name w:val="Strong"/>
    <w:basedOn w:val="DefaultParagraphFont"/>
    <w:uiPriority w:val="22"/>
    <w:qFormat/>
    <w:rsid w:val="005F6A19"/>
    <w:rPr>
      <w:b/>
      <w:bCs/>
    </w:rPr>
  </w:style>
  <w:style w:type="character" w:styleId="Emphasis">
    <w:name w:val="Emphasis"/>
    <w:basedOn w:val="DefaultParagraphFont"/>
    <w:uiPriority w:val="20"/>
    <w:qFormat/>
    <w:rsid w:val="005F6A19"/>
    <w:rPr>
      <w:rFonts w:asciiTheme="minorHAnsi" w:hAnsiTheme="minorHAnsi"/>
      <w:b/>
      <w:i/>
      <w:iCs/>
    </w:rPr>
  </w:style>
  <w:style w:type="paragraph" w:styleId="NoSpacing">
    <w:name w:val="No Spacing"/>
    <w:basedOn w:val="Normal"/>
    <w:uiPriority w:val="1"/>
    <w:qFormat/>
    <w:rsid w:val="005F6A19"/>
    <w:rPr>
      <w:szCs w:val="32"/>
    </w:rPr>
  </w:style>
  <w:style w:type="paragraph" w:styleId="ListParagraph">
    <w:name w:val="List Paragraph"/>
    <w:basedOn w:val="Normal"/>
    <w:uiPriority w:val="34"/>
    <w:qFormat/>
    <w:rsid w:val="005F6A19"/>
    <w:pPr>
      <w:ind w:left="720"/>
      <w:contextualSpacing/>
    </w:pPr>
  </w:style>
  <w:style w:type="paragraph" w:styleId="Quote">
    <w:name w:val="Quote"/>
    <w:basedOn w:val="Normal"/>
    <w:next w:val="Normal"/>
    <w:link w:val="QuoteChar"/>
    <w:uiPriority w:val="29"/>
    <w:qFormat/>
    <w:rsid w:val="005F6A19"/>
    <w:rPr>
      <w:i/>
    </w:rPr>
  </w:style>
  <w:style w:type="character" w:customStyle="1" w:styleId="QuoteChar">
    <w:name w:val="Quote Char"/>
    <w:basedOn w:val="DefaultParagraphFont"/>
    <w:link w:val="Quote"/>
    <w:uiPriority w:val="29"/>
    <w:rsid w:val="005F6A19"/>
    <w:rPr>
      <w:i/>
      <w:sz w:val="24"/>
      <w:szCs w:val="24"/>
    </w:rPr>
  </w:style>
  <w:style w:type="paragraph" w:styleId="IntenseQuote">
    <w:name w:val="Intense Quote"/>
    <w:basedOn w:val="Normal"/>
    <w:next w:val="Normal"/>
    <w:link w:val="IntenseQuoteChar"/>
    <w:uiPriority w:val="30"/>
    <w:qFormat/>
    <w:rsid w:val="005F6A19"/>
    <w:pPr>
      <w:ind w:left="720" w:right="720"/>
    </w:pPr>
    <w:rPr>
      <w:b/>
      <w:i/>
    </w:rPr>
  </w:style>
  <w:style w:type="character" w:customStyle="1" w:styleId="IntenseQuoteChar">
    <w:name w:val="Intense Quote Char"/>
    <w:basedOn w:val="DefaultParagraphFont"/>
    <w:link w:val="IntenseQuote"/>
    <w:uiPriority w:val="30"/>
    <w:rsid w:val="005F6A19"/>
    <w:rPr>
      <w:b/>
      <w:i/>
      <w:sz w:val="24"/>
    </w:rPr>
  </w:style>
  <w:style w:type="character" w:styleId="SubtleEmphasis">
    <w:name w:val="Subtle Emphasis"/>
    <w:uiPriority w:val="19"/>
    <w:qFormat/>
    <w:rsid w:val="005F6A19"/>
    <w:rPr>
      <w:i/>
      <w:color w:val="5A5A5A" w:themeColor="text1" w:themeTint="A5"/>
    </w:rPr>
  </w:style>
  <w:style w:type="character" w:styleId="IntenseEmphasis">
    <w:name w:val="Intense Emphasis"/>
    <w:basedOn w:val="DefaultParagraphFont"/>
    <w:uiPriority w:val="21"/>
    <w:qFormat/>
    <w:rsid w:val="005F6A19"/>
    <w:rPr>
      <w:b/>
      <w:i/>
      <w:sz w:val="24"/>
      <w:szCs w:val="24"/>
      <w:u w:val="single"/>
    </w:rPr>
  </w:style>
  <w:style w:type="character" w:styleId="SubtleReference">
    <w:name w:val="Subtle Reference"/>
    <w:basedOn w:val="DefaultParagraphFont"/>
    <w:uiPriority w:val="31"/>
    <w:qFormat/>
    <w:rsid w:val="005F6A19"/>
    <w:rPr>
      <w:sz w:val="24"/>
      <w:szCs w:val="24"/>
      <w:u w:val="single"/>
    </w:rPr>
  </w:style>
  <w:style w:type="character" w:styleId="IntenseReference">
    <w:name w:val="Intense Reference"/>
    <w:basedOn w:val="DefaultParagraphFont"/>
    <w:uiPriority w:val="32"/>
    <w:qFormat/>
    <w:rsid w:val="005F6A19"/>
    <w:rPr>
      <w:b/>
      <w:sz w:val="24"/>
      <w:u w:val="single"/>
    </w:rPr>
  </w:style>
  <w:style w:type="character" w:styleId="BookTitle">
    <w:name w:val="Book Title"/>
    <w:basedOn w:val="DefaultParagraphFont"/>
    <w:uiPriority w:val="33"/>
    <w:qFormat/>
    <w:rsid w:val="005F6A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F6A19"/>
    <w:pPr>
      <w:outlineLvl w:val="9"/>
    </w:pPr>
  </w:style>
  <w:style w:type="table" w:styleId="TableGrid">
    <w:name w:val="Table Grid"/>
    <w:basedOn w:val="TableNormal"/>
    <w:uiPriority w:val="59"/>
    <w:rsid w:val="00AF75C3"/>
    <w:pPr>
      <w:spacing w:after="0" w:line="240" w:lineRule="auto"/>
    </w:pPr>
    <w:rPr>
      <w:rFonts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75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5C3"/>
    <w:rPr>
      <w:rFonts w:cstheme="minorBidi"/>
      <w:lang w:bidi="ar-SA"/>
    </w:rPr>
  </w:style>
  <w:style w:type="paragraph" w:styleId="Footer">
    <w:name w:val="footer"/>
    <w:basedOn w:val="Normal"/>
    <w:link w:val="FooterChar"/>
    <w:uiPriority w:val="99"/>
    <w:semiHidden/>
    <w:unhideWhenUsed/>
    <w:rsid w:val="00AF7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5C3"/>
    <w:rPr>
      <w:rFonts w:cstheme="minorBidi"/>
      <w:lang w:bidi="ar-SA"/>
    </w:rPr>
  </w:style>
  <w:style w:type="paragraph" w:styleId="BalloonText">
    <w:name w:val="Balloon Text"/>
    <w:basedOn w:val="Normal"/>
    <w:link w:val="BalloonTextChar"/>
    <w:uiPriority w:val="99"/>
    <w:semiHidden/>
    <w:unhideWhenUsed/>
    <w:rsid w:val="00AF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5C3"/>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vesse</dc:creator>
  <cp:keywords/>
  <dc:description/>
  <cp:lastModifiedBy>Lathonia D Oates</cp:lastModifiedBy>
  <cp:revision>4</cp:revision>
  <dcterms:created xsi:type="dcterms:W3CDTF">2012-05-16T14:43:00Z</dcterms:created>
  <dcterms:modified xsi:type="dcterms:W3CDTF">2012-06-15T14:50:00Z</dcterms:modified>
</cp:coreProperties>
</file>