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40A" w:rsidRPr="00BD49A4" w:rsidRDefault="003D140A" w:rsidP="00BD49A4">
      <w:pPr>
        <w:jc w:val="center"/>
        <w:rPr>
          <w:b/>
        </w:rPr>
      </w:pPr>
      <w:bookmarkStart w:id="0" w:name="_GoBack"/>
      <w:bookmarkEnd w:id="0"/>
      <w:r w:rsidRPr="00BD49A4">
        <w:rPr>
          <w:b/>
        </w:rPr>
        <w:t>UTHealth Research Study Participant Payment Processing</w:t>
      </w:r>
    </w:p>
    <w:p w:rsidR="001C671E" w:rsidRDefault="003D140A" w:rsidP="00BD49A4">
      <w:r>
        <w:t xml:space="preserve">When UTHealth issues payments to Research Study Participants (“Participants”), payments </w:t>
      </w:r>
      <w:r w:rsidR="00AD5DE6">
        <w:t xml:space="preserve">may be </w:t>
      </w:r>
      <w:r>
        <w:t>reportable for tax purposes on Form 1099 or Form 1042</w:t>
      </w:r>
      <w:r w:rsidR="00765B19">
        <w:t>-</w:t>
      </w:r>
      <w:r>
        <w:t>S</w:t>
      </w:r>
      <w:r w:rsidR="00BD49A4">
        <w:t>.</w:t>
      </w:r>
      <w:r>
        <w:t xml:space="preserve"> </w:t>
      </w:r>
      <w:r w:rsidRPr="00C760F1">
        <w:t xml:space="preserve"> </w:t>
      </w:r>
    </w:p>
    <w:p w:rsidR="00F66F0C" w:rsidRDefault="002873BD" w:rsidP="001C671E">
      <w:r>
        <w:t xml:space="preserve">To facilitate capturing the required information for </w:t>
      </w:r>
      <w:r w:rsidR="00C760F1">
        <w:t xml:space="preserve">anticipated </w:t>
      </w:r>
      <w:r w:rsidR="00F66F0C">
        <w:t>tax reporting, the following guidelines will all</w:t>
      </w:r>
      <w:r w:rsidR="00834E48">
        <w:t>ow</w:t>
      </w:r>
      <w:r w:rsidR="00F66F0C">
        <w:t xml:space="preserve"> </w:t>
      </w:r>
      <w:r w:rsidR="00292494">
        <w:t xml:space="preserve">research </w:t>
      </w:r>
      <w:r w:rsidR="00F66F0C">
        <w:t>coordinator</w:t>
      </w:r>
      <w:r w:rsidR="00292494">
        <w:t>s</w:t>
      </w:r>
      <w:r w:rsidR="00F66F0C">
        <w:t xml:space="preserve"> to take the proper steps to </w:t>
      </w:r>
      <w:r w:rsidR="00292494">
        <w:t xml:space="preserve">ensure </w:t>
      </w:r>
      <w:r w:rsidR="00F66F0C">
        <w:t>tax compliance.</w:t>
      </w:r>
    </w:p>
    <w:p w:rsidR="00FE5BF8" w:rsidRDefault="001C671E" w:rsidP="00BD49A4">
      <w:pPr>
        <w:pStyle w:val="ListParagraph"/>
        <w:numPr>
          <w:ilvl w:val="0"/>
          <w:numId w:val="1"/>
        </w:numPr>
        <w:spacing w:before="240" w:after="120"/>
        <w:contextualSpacing w:val="0"/>
        <w:rPr>
          <w:rStyle w:val="Hyperlink"/>
          <w:color w:val="auto"/>
          <w:u w:val="none"/>
        </w:rPr>
      </w:pPr>
      <w:r w:rsidRPr="00D91EA8">
        <w:rPr>
          <w:u w:val="single"/>
        </w:rPr>
        <w:t>Payments Under $100.</w:t>
      </w:r>
      <w:r w:rsidRPr="000B2162">
        <w:t xml:space="preserve"> </w:t>
      </w:r>
      <w:r w:rsidR="000B2162" w:rsidRPr="000B2162">
        <w:t xml:space="preserve">  </w:t>
      </w:r>
      <w:r w:rsidR="007E510F">
        <w:t xml:space="preserve">If </w:t>
      </w:r>
      <w:r w:rsidR="00F66F0C">
        <w:t xml:space="preserve">estimated payments to the Participant </w:t>
      </w:r>
      <w:r w:rsidR="00834E48">
        <w:t>are</w:t>
      </w:r>
      <w:r w:rsidR="00F66F0C">
        <w:t xml:space="preserve"> not expected to </w:t>
      </w:r>
      <w:r w:rsidR="004C7566" w:rsidRPr="00B47A48">
        <w:t>total $</w:t>
      </w:r>
      <w:r w:rsidR="00F66F0C" w:rsidRPr="00B47A48">
        <w:t>100</w:t>
      </w:r>
      <w:r w:rsidR="000E1D32" w:rsidRPr="00B47A48">
        <w:t xml:space="preserve"> </w:t>
      </w:r>
      <w:r w:rsidR="004C7566" w:rsidRPr="00B47A48">
        <w:t>or more</w:t>
      </w:r>
      <w:r w:rsidR="004C7566">
        <w:t xml:space="preserve"> </w:t>
      </w:r>
      <w:r w:rsidR="000E1D32">
        <w:t xml:space="preserve">per incidence or $600 per </w:t>
      </w:r>
      <w:r w:rsidR="00292494">
        <w:t xml:space="preserve">calendar </w:t>
      </w:r>
      <w:r w:rsidR="000E1D32">
        <w:t>year</w:t>
      </w:r>
      <w:r w:rsidR="00F66F0C">
        <w:t xml:space="preserve">, and </w:t>
      </w:r>
      <w:r w:rsidR="006E660D">
        <w:t xml:space="preserve">are </w:t>
      </w:r>
      <w:r w:rsidR="00F66F0C">
        <w:t xml:space="preserve">expected to be paid by petty cash or gift card, no </w:t>
      </w:r>
      <w:r w:rsidR="006E660D">
        <w:t xml:space="preserve">Form </w:t>
      </w:r>
      <w:r w:rsidR="00F66F0C">
        <w:t>W-9</w:t>
      </w:r>
      <w:r w:rsidR="00973417">
        <w:t xml:space="preserve">, </w:t>
      </w:r>
      <w:r w:rsidR="006E660D">
        <w:t xml:space="preserve">Form </w:t>
      </w:r>
      <w:r w:rsidR="00973417">
        <w:t>W-8BEN</w:t>
      </w:r>
      <w:r w:rsidR="006E660D">
        <w:t>,</w:t>
      </w:r>
      <w:r w:rsidR="007624A2">
        <w:t xml:space="preserve"> </w:t>
      </w:r>
      <w:r w:rsidR="00C760F1">
        <w:t xml:space="preserve">or </w:t>
      </w:r>
      <w:r w:rsidR="006E660D">
        <w:t>vendor set</w:t>
      </w:r>
      <w:r w:rsidR="00F66F0C">
        <w:t>up is required</w:t>
      </w:r>
      <w:r w:rsidR="00973417">
        <w:t xml:space="preserve"> unless the Participant is involved in multiple studies</w:t>
      </w:r>
      <w:r w:rsidR="00F66F0C">
        <w:t xml:space="preserve">. </w:t>
      </w:r>
      <w:r w:rsidR="00973417">
        <w:t xml:space="preserve"> </w:t>
      </w:r>
      <w:r w:rsidR="007C1576">
        <w:t xml:space="preserve">Research coordinators should </w:t>
      </w:r>
      <w:r w:rsidR="00BD49A4">
        <w:t xml:space="preserve">determine if </w:t>
      </w:r>
      <w:r w:rsidR="00973417">
        <w:t>Participant</w:t>
      </w:r>
      <w:r w:rsidR="007C1576">
        <w:t>s are</w:t>
      </w:r>
      <w:r w:rsidR="00973417">
        <w:t xml:space="preserve"> </w:t>
      </w:r>
      <w:r w:rsidR="00973417" w:rsidRPr="00B47A48">
        <w:t>involved in multiple studies</w:t>
      </w:r>
      <w:r w:rsidR="00BD49A4">
        <w:t xml:space="preserve"> and if so, </w:t>
      </w:r>
      <w:r w:rsidR="00973417" w:rsidRPr="00B47A48">
        <w:t xml:space="preserve">obtain and </w:t>
      </w:r>
      <w:r w:rsidR="00BD49A4">
        <w:t xml:space="preserve">a </w:t>
      </w:r>
      <w:r w:rsidR="00973417" w:rsidRPr="00B47A48">
        <w:t xml:space="preserve">completed </w:t>
      </w:r>
      <w:hyperlink r:id="rId7" w:history="1">
        <w:r w:rsidR="001C1F62" w:rsidRPr="00B47A48">
          <w:rPr>
            <w:rStyle w:val="Hyperlink"/>
          </w:rPr>
          <w:t>Form W-9</w:t>
        </w:r>
      </w:hyperlink>
      <w:r w:rsidR="00973417" w:rsidRPr="00B47A48">
        <w:t xml:space="preserve"> or </w:t>
      </w:r>
      <w:hyperlink r:id="rId8" w:history="1">
        <w:r w:rsidR="001C1F62" w:rsidRPr="00BD49A4">
          <w:rPr>
            <w:rStyle w:val="Hyperlink"/>
          </w:rPr>
          <w:t>Form W-8BEN</w:t>
        </w:r>
      </w:hyperlink>
      <w:r w:rsidR="00BD49A4" w:rsidRPr="00BD49A4">
        <w:rPr>
          <w:rStyle w:val="Hyperlink"/>
          <w:color w:val="1F497D" w:themeColor="text2"/>
          <w:u w:val="none"/>
        </w:rPr>
        <w:t xml:space="preserve"> </w:t>
      </w:r>
      <w:r w:rsidR="00BD49A4" w:rsidRPr="00BD49A4">
        <w:rPr>
          <w:rStyle w:val="Hyperlink"/>
          <w:color w:val="auto"/>
          <w:u w:val="none"/>
        </w:rPr>
        <w:t>from the participant</w:t>
      </w:r>
      <w:r w:rsidR="007C1576" w:rsidRPr="00BD49A4">
        <w:rPr>
          <w:rStyle w:val="Hyperlink"/>
          <w:color w:val="auto"/>
          <w:u w:val="none"/>
        </w:rPr>
        <w:t xml:space="preserve">. </w:t>
      </w:r>
      <w:r w:rsidR="006E660D" w:rsidRPr="00BD49A4">
        <w:rPr>
          <w:rStyle w:val="Hyperlink"/>
          <w:color w:val="auto"/>
          <w:u w:val="none"/>
        </w:rPr>
        <w:t xml:space="preserve"> </w:t>
      </w:r>
    </w:p>
    <w:p w:rsidR="00FE5BF8" w:rsidRDefault="001C671E" w:rsidP="00BD49A4">
      <w:pPr>
        <w:pStyle w:val="ListParagraph"/>
        <w:numPr>
          <w:ilvl w:val="0"/>
          <w:numId w:val="1"/>
        </w:numPr>
        <w:spacing w:before="240" w:after="120"/>
        <w:contextualSpacing w:val="0"/>
      </w:pPr>
      <w:r w:rsidRPr="00D91EA8">
        <w:rPr>
          <w:u w:val="single"/>
        </w:rPr>
        <w:t>Payments $100</w:t>
      </w:r>
      <w:r w:rsidR="00CA6455">
        <w:rPr>
          <w:u w:val="single"/>
        </w:rPr>
        <w:t xml:space="preserve"> and Over</w:t>
      </w:r>
      <w:r w:rsidRPr="00D91EA8">
        <w:rPr>
          <w:u w:val="single"/>
        </w:rPr>
        <w:t>.</w:t>
      </w:r>
      <w:r>
        <w:t xml:space="preserve"> </w:t>
      </w:r>
      <w:r w:rsidR="00834E48">
        <w:t>Any single payment of $100 or more must be paid by check.  To set up the vendor</w:t>
      </w:r>
      <w:r w:rsidR="00BD49A4">
        <w:t xml:space="preserve"> </w:t>
      </w:r>
      <w:r w:rsidR="00834E48">
        <w:t xml:space="preserve">code to permit a payment of $100 or more, the </w:t>
      </w:r>
      <w:r w:rsidR="006E660D">
        <w:t xml:space="preserve">research </w:t>
      </w:r>
      <w:r w:rsidR="00834E48">
        <w:t>coordinator must obtain a</w:t>
      </w:r>
      <w:r w:rsidR="00BD49A4">
        <w:t xml:space="preserve"> </w:t>
      </w:r>
      <w:r w:rsidR="00834E48">
        <w:t>completed Form W-9</w:t>
      </w:r>
      <w:r w:rsidR="006E660D">
        <w:t xml:space="preserve"> </w:t>
      </w:r>
      <w:r w:rsidR="00C760F1">
        <w:t xml:space="preserve">or </w:t>
      </w:r>
      <w:r w:rsidR="006E660D">
        <w:t xml:space="preserve">Form </w:t>
      </w:r>
      <w:r w:rsidR="00C760F1">
        <w:t>W-8BEN</w:t>
      </w:r>
      <w:r w:rsidR="00872D25">
        <w:t>.</w:t>
      </w:r>
      <w:r w:rsidR="00C760F1">
        <w:t xml:space="preserve"> </w:t>
      </w:r>
      <w:r w:rsidR="00591E5B">
        <w:t xml:space="preserve"> </w:t>
      </w:r>
      <w:r w:rsidR="00591E5B" w:rsidRPr="00B47A48">
        <w:t xml:space="preserve">Guidance on setting up vendors </w:t>
      </w:r>
      <w:r w:rsidR="008B7CEA" w:rsidRPr="00B47A48">
        <w:t xml:space="preserve">and links to Forms W-9 and W-8BEN </w:t>
      </w:r>
      <w:r w:rsidR="00BD49A4">
        <w:t xml:space="preserve">forms </w:t>
      </w:r>
      <w:r w:rsidR="00591E5B" w:rsidRPr="00B47A48">
        <w:t xml:space="preserve">can be </w:t>
      </w:r>
      <w:r w:rsidR="006E660D">
        <w:t xml:space="preserve">found </w:t>
      </w:r>
      <w:r w:rsidR="00591E5B" w:rsidRPr="00B47A48">
        <w:t>at</w:t>
      </w:r>
      <w:r w:rsidR="008B7CEA" w:rsidRPr="00B47A48">
        <w:t>:</w:t>
      </w:r>
      <w:r w:rsidR="00BD49A4">
        <w:t xml:space="preserve"> </w:t>
      </w:r>
      <w:hyperlink r:id="rId9" w:history="1">
        <w:r w:rsidR="00591E5B" w:rsidRPr="00B47A48">
          <w:rPr>
            <w:rStyle w:val="Hyperlink"/>
          </w:rPr>
          <w:t>https://inside.uthouston.edu/dotAsset/1898684.pdf</w:t>
        </w:r>
      </w:hyperlink>
      <w:r w:rsidR="00591E5B" w:rsidRPr="00B47A48">
        <w:t>.</w:t>
      </w:r>
      <w:r w:rsidR="00FE5BF8">
        <w:t xml:space="preserve"> </w:t>
      </w:r>
      <w:r w:rsidR="007C1576">
        <w:t xml:space="preserve">  For children under 16 years of age, payments should be directed to the child’s parent or guardian.</w:t>
      </w:r>
    </w:p>
    <w:p w:rsidR="002873BD" w:rsidRDefault="00957995" w:rsidP="00BD49A4">
      <w:pPr>
        <w:pStyle w:val="ListParagraph"/>
        <w:numPr>
          <w:ilvl w:val="0"/>
          <w:numId w:val="1"/>
        </w:numPr>
        <w:spacing w:before="240" w:after="120"/>
        <w:contextualSpacing w:val="0"/>
      </w:pPr>
      <w:r>
        <w:rPr>
          <w:u w:val="single"/>
        </w:rPr>
        <w:t xml:space="preserve">Total Payments in Excess of </w:t>
      </w:r>
      <w:r w:rsidR="001C671E" w:rsidRPr="00D91EA8">
        <w:rPr>
          <w:u w:val="single"/>
        </w:rPr>
        <w:t>$600</w:t>
      </w:r>
      <w:r w:rsidR="001C671E">
        <w:t xml:space="preserve">. </w:t>
      </w:r>
      <w:r w:rsidR="00834E48">
        <w:t>If total payments during the calendar year are expected to exceed $600, whe</w:t>
      </w:r>
      <w:r w:rsidR="00C760F1">
        <w:t>ther</w:t>
      </w:r>
      <w:r w:rsidR="00834E48">
        <w:t xml:space="preserve"> paid by petty cash, gift card</w:t>
      </w:r>
      <w:r w:rsidR="006E660D">
        <w:t>,</w:t>
      </w:r>
      <w:r w:rsidR="00834E48">
        <w:t xml:space="preserve"> or check, a vendor code must be set up for the </w:t>
      </w:r>
      <w:r w:rsidR="006E660D">
        <w:t>P</w:t>
      </w:r>
      <w:r w:rsidR="00834E48">
        <w:t xml:space="preserve">articipant </w:t>
      </w:r>
      <w:r w:rsidR="000E1D32">
        <w:t>at the beginning of the study</w:t>
      </w:r>
      <w:r w:rsidR="006E660D">
        <w:t>,</w:t>
      </w:r>
      <w:r w:rsidR="000E1D32">
        <w:t xml:space="preserve"> </w:t>
      </w:r>
      <w:r w:rsidR="00834E48">
        <w:t xml:space="preserve">and the </w:t>
      </w:r>
      <w:r w:rsidR="006E660D">
        <w:t xml:space="preserve">research </w:t>
      </w:r>
      <w:r w:rsidR="00834E48">
        <w:t>coordinator must obtain a completed Form W-9</w:t>
      </w:r>
      <w:r w:rsidR="000E1D32">
        <w:t xml:space="preserve"> </w:t>
      </w:r>
      <w:r w:rsidR="00C760F1">
        <w:t xml:space="preserve">or </w:t>
      </w:r>
      <w:r w:rsidR="006E660D">
        <w:t xml:space="preserve">Form </w:t>
      </w:r>
      <w:r w:rsidR="00C760F1">
        <w:t>W-8BEN</w:t>
      </w:r>
      <w:r w:rsidR="000E1D32">
        <w:t>.</w:t>
      </w:r>
      <w:r w:rsidR="00C760F1">
        <w:t xml:space="preserve">  </w:t>
      </w:r>
      <w:r w:rsidR="00834E48">
        <w:t xml:space="preserve">  </w:t>
      </w:r>
    </w:p>
    <w:p w:rsidR="00AD5DE6" w:rsidRDefault="001C671E" w:rsidP="00BD49A4">
      <w:pPr>
        <w:pStyle w:val="ListParagraph"/>
        <w:numPr>
          <w:ilvl w:val="0"/>
          <w:numId w:val="1"/>
        </w:numPr>
        <w:spacing w:before="240" w:after="120"/>
        <w:contextualSpacing w:val="0"/>
      </w:pPr>
      <w:r w:rsidRPr="00D91EA8">
        <w:rPr>
          <w:u w:val="single"/>
        </w:rPr>
        <w:t>Tracking Payments.</w:t>
      </w:r>
      <w:r>
        <w:t xml:space="preserve"> </w:t>
      </w:r>
      <w:r w:rsidR="00834E48">
        <w:t xml:space="preserve">All payments, regardless of source, made to Participants must be tracked by the </w:t>
      </w:r>
      <w:r w:rsidR="006E660D">
        <w:t xml:space="preserve">research </w:t>
      </w:r>
      <w:r w:rsidR="00834E48">
        <w:t xml:space="preserve">coordinator on a log </w:t>
      </w:r>
      <w:r w:rsidR="006E660D">
        <w:t xml:space="preserve">that </w:t>
      </w:r>
      <w:r w:rsidR="00834E48">
        <w:t>include</w:t>
      </w:r>
      <w:r w:rsidR="006E660D">
        <w:t>s</w:t>
      </w:r>
      <w:r w:rsidR="00834E48">
        <w:t xml:space="preserve"> Participant’s First and Last Name, Middle Initial, Vendor ID </w:t>
      </w:r>
      <w:r w:rsidR="006E660D">
        <w:t>(</w:t>
      </w:r>
      <w:r w:rsidR="00834E48">
        <w:t>if applicable</w:t>
      </w:r>
      <w:r w:rsidR="006E660D">
        <w:t>)</w:t>
      </w:r>
      <w:r w:rsidR="00834E48">
        <w:t xml:space="preserve">, Amount, </w:t>
      </w:r>
      <w:r w:rsidR="004C7566" w:rsidRPr="00B47A48">
        <w:t>Participant ID/MRN</w:t>
      </w:r>
      <w:r w:rsidR="004C7566">
        <w:t xml:space="preserve"> </w:t>
      </w:r>
      <w:r w:rsidR="006E660D">
        <w:t>(</w:t>
      </w:r>
      <w:r w:rsidR="00F05654">
        <w:t>if applicable</w:t>
      </w:r>
      <w:r w:rsidR="006E660D">
        <w:t>),</w:t>
      </w:r>
      <w:r w:rsidR="00834E48">
        <w:t xml:space="preserve"> and Address. </w:t>
      </w:r>
    </w:p>
    <w:p w:rsidR="00ED6D81" w:rsidRDefault="00FE5BF8" w:rsidP="00BD49A4">
      <w:pPr>
        <w:pStyle w:val="ListParagraph"/>
        <w:numPr>
          <w:ilvl w:val="0"/>
          <w:numId w:val="1"/>
        </w:numPr>
        <w:spacing w:before="240" w:after="120"/>
        <w:contextualSpacing w:val="0"/>
      </w:pPr>
      <w:r w:rsidRPr="00D91EA8">
        <w:rPr>
          <w:u w:val="single"/>
        </w:rPr>
        <w:t>Reporting.</w:t>
      </w:r>
      <w:r>
        <w:t xml:space="preserve"> </w:t>
      </w:r>
      <w:r w:rsidR="00ED6D81">
        <w:t>At the end of each calendar year</w:t>
      </w:r>
      <w:r w:rsidR="007C0BCD">
        <w:t>,</w:t>
      </w:r>
      <w:r w:rsidR="00ED6D81">
        <w:t xml:space="preserve"> Budget and Financial Reporting (“BFR”) will provide instructions for submitting required payment information for tax reporting purposes.</w:t>
      </w:r>
    </w:p>
    <w:p w:rsidR="00BD49A4" w:rsidRDefault="00BD49A4" w:rsidP="00BD49A4">
      <w:pPr>
        <w:pStyle w:val="ListParagraph"/>
        <w:numPr>
          <w:ilvl w:val="0"/>
          <w:numId w:val="1"/>
        </w:numPr>
        <w:spacing w:before="240" w:after="120"/>
        <w:contextualSpacing w:val="0"/>
      </w:pPr>
      <w:r w:rsidRPr="00536151">
        <w:t xml:space="preserve">Upon receipt, completed </w:t>
      </w:r>
      <w:r>
        <w:t xml:space="preserve">Form </w:t>
      </w:r>
      <w:r w:rsidRPr="00536151">
        <w:t>W-9</w:t>
      </w:r>
      <w:r>
        <w:t xml:space="preserve"> or</w:t>
      </w:r>
      <w:r w:rsidRPr="00536151">
        <w:t xml:space="preserve"> W-8BEN should be forwarded to Procurement by secure fax at 713-383-3722.  The original forms should be shredded </w:t>
      </w:r>
      <w:r>
        <w:t>after conf</w:t>
      </w:r>
      <w:r w:rsidRPr="00536151">
        <w:t>irm</w:t>
      </w:r>
      <w:r>
        <w:t>ing</w:t>
      </w:r>
      <w:r w:rsidRPr="00536151">
        <w:t xml:space="preserve"> that they were received by Procurement.  Procurement will retain the forms in accordance with </w:t>
      </w:r>
      <w:r>
        <w:t xml:space="preserve">UTHealth </w:t>
      </w:r>
      <w:r w:rsidRPr="00536151">
        <w:t>retention polices set forth under HOOP 181 (see link below).</w:t>
      </w:r>
    </w:p>
    <w:p w:rsidR="00BD49A4" w:rsidRDefault="00834E48">
      <w:r>
        <w:t xml:space="preserve">Reminder:  All normal course guidelines </w:t>
      </w:r>
      <w:r w:rsidR="006033EC" w:rsidRPr="00B47A48">
        <w:t xml:space="preserve">including those listed below </w:t>
      </w:r>
      <w:r w:rsidRPr="00B47A48">
        <w:t>regarding</w:t>
      </w:r>
      <w:r>
        <w:t xml:space="preserve"> </w:t>
      </w:r>
      <w:r w:rsidR="006F2DFE">
        <w:t xml:space="preserve">the safeguarding of </w:t>
      </w:r>
      <w:r>
        <w:t xml:space="preserve">personal identification information </w:t>
      </w:r>
      <w:r w:rsidR="00C94289">
        <w:t xml:space="preserve">must </w:t>
      </w:r>
      <w:r>
        <w:t xml:space="preserve">be adhered to in communications and documentation related to the payments, </w:t>
      </w:r>
      <w:r w:rsidR="007C0BCD">
        <w:t xml:space="preserve">Form </w:t>
      </w:r>
      <w:r>
        <w:t xml:space="preserve">W-9 </w:t>
      </w:r>
      <w:r w:rsidR="006F2DFE">
        <w:t>or</w:t>
      </w:r>
      <w:r w:rsidR="007624A2">
        <w:t xml:space="preserve"> </w:t>
      </w:r>
      <w:r w:rsidR="006F2DFE">
        <w:t>W-8BEN</w:t>
      </w:r>
      <w:r w:rsidR="007C0BCD">
        <w:t>,</w:t>
      </w:r>
      <w:r>
        <w:t xml:space="preserve"> and any other related matters.</w:t>
      </w:r>
      <w:r w:rsidR="007A264F" w:rsidRPr="007A264F">
        <w:t xml:space="preserve"> </w:t>
      </w:r>
      <w:r w:rsidR="007C0BCD">
        <w:t xml:space="preserve"> </w:t>
      </w:r>
    </w:p>
    <w:p w:rsidR="007C1576" w:rsidRDefault="007C1576">
      <w:r>
        <w:t xml:space="preserve">Questions regarding these procedures can be addressed to </w:t>
      </w:r>
      <w:r w:rsidR="00416579">
        <w:t>Budget and Financial Reporting</w:t>
      </w:r>
      <w:r>
        <w:t xml:space="preserve"> at</w:t>
      </w:r>
      <w:r w:rsidR="00416579">
        <w:t xml:space="preserve"> </w:t>
      </w:r>
      <w:hyperlink r:id="rId10" w:history="1">
        <w:r w:rsidR="00416579" w:rsidRPr="00E55573">
          <w:rPr>
            <w:rStyle w:val="Hyperlink"/>
          </w:rPr>
          <w:t>budget@uth.tmc.edu</w:t>
        </w:r>
      </w:hyperlink>
      <w:r w:rsidR="00416579">
        <w:t xml:space="preserve"> </w:t>
      </w:r>
      <w:r>
        <w:t>or 713-500-</w:t>
      </w:r>
      <w:r w:rsidR="00416579">
        <w:t>4919</w:t>
      </w:r>
      <w:r>
        <w:t>.</w:t>
      </w:r>
    </w:p>
    <w:p w:rsidR="00F94554" w:rsidRDefault="00F94554">
      <w:r>
        <w:lastRenderedPageBreak/>
        <w:t>Glossary:</w:t>
      </w:r>
    </w:p>
    <w:p w:rsidR="00F94554" w:rsidRDefault="00F94554">
      <w:r w:rsidRPr="00F94554">
        <w:t>Form 1099:</w:t>
      </w:r>
      <w:r>
        <w:t xml:space="preserve">  An information form filed with the Internal Revenue Service that is used to report income from sources other than wages</w:t>
      </w:r>
    </w:p>
    <w:p w:rsidR="00F94554" w:rsidRDefault="00F94554">
      <w:r>
        <w:t>Form 1042-S:  An information form filed with the Internal Revenue Service that is used to report certain U.S. income of a foreign person that is subject to withholding</w:t>
      </w:r>
    </w:p>
    <w:p w:rsidR="00F94554" w:rsidRDefault="00F94554">
      <w:r>
        <w:t xml:space="preserve">W-9:  An Internal Revenue Service form titled “Request for Taxpayer Identification Number and Certification” </w:t>
      </w:r>
    </w:p>
    <w:p w:rsidR="00F94554" w:rsidRDefault="00F94554">
      <w:r>
        <w:t xml:space="preserve">Form W-8Ben: </w:t>
      </w:r>
      <w:r w:rsidR="00DE7CF7">
        <w:t xml:space="preserve"> </w:t>
      </w:r>
      <w:r>
        <w:t>An Internal Revenue Service form titled “Certificate of Foreign Status of Beneficial Owner for United States Tax Withholding”</w:t>
      </w:r>
    </w:p>
    <w:p w:rsidR="006904A3" w:rsidRDefault="006904A3">
      <w:r>
        <w:t>Related polices include:</w:t>
      </w:r>
    </w:p>
    <w:p w:rsidR="009C4B4E" w:rsidRPr="00F00C37" w:rsidRDefault="0057610D" w:rsidP="006033EC">
      <w:pPr>
        <w:pStyle w:val="Heading2"/>
        <w:numPr>
          <w:ilvl w:val="0"/>
          <w:numId w:val="3"/>
        </w:numPr>
        <w:rPr>
          <w:rStyle w:val="Hyperlink"/>
          <w:b w:val="0"/>
          <w:sz w:val="20"/>
          <w:szCs w:val="20"/>
        </w:rPr>
      </w:pPr>
      <w:hyperlink r:id="rId11" w:history="1">
        <w:r w:rsidR="002B5421" w:rsidRPr="00F00C37">
          <w:rPr>
            <w:rStyle w:val="Hyperlink"/>
            <w:b w:val="0"/>
            <w:sz w:val="20"/>
            <w:szCs w:val="20"/>
          </w:rPr>
          <w:t>Handbook of Operating Procedures - Policy 206 - Privacy of Individually Identifiable Health Information</w:t>
        </w:r>
      </w:hyperlink>
    </w:p>
    <w:p w:rsidR="009C4B4E" w:rsidRDefault="0057610D" w:rsidP="00B84256">
      <w:pPr>
        <w:pStyle w:val="ListParagraph"/>
        <w:numPr>
          <w:ilvl w:val="0"/>
          <w:numId w:val="3"/>
        </w:numPr>
        <w:rPr>
          <w:rStyle w:val="Hyperlink"/>
        </w:rPr>
      </w:pPr>
      <w:hyperlink r:id="rId12" w:history="1">
        <w:r w:rsidR="002B5421" w:rsidRPr="002B5421">
          <w:rPr>
            <w:rStyle w:val="Hyperlink"/>
          </w:rPr>
          <w:t>Handbook of Operating Procedures - Policy 179 - Responsibilities for the Use of Digital IDs</w:t>
        </w:r>
      </w:hyperlink>
    </w:p>
    <w:p w:rsidR="006033EC" w:rsidRDefault="0057610D" w:rsidP="00B84256">
      <w:pPr>
        <w:pStyle w:val="ListParagraph"/>
        <w:numPr>
          <w:ilvl w:val="0"/>
          <w:numId w:val="3"/>
        </w:numPr>
        <w:rPr>
          <w:rStyle w:val="Hyperlink"/>
        </w:rPr>
      </w:pPr>
      <w:hyperlink r:id="rId13" w:history="1">
        <w:r w:rsidR="002B5421" w:rsidRPr="002B5421">
          <w:rPr>
            <w:rStyle w:val="Hyperlink"/>
          </w:rPr>
          <w:t>Handbook of Operating Procedures - Policy 181 - Records Management Program</w:t>
        </w:r>
      </w:hyperlink>
    </w:p>
    <w:p w:rsidR="003D140A" w:rsidRPr="00177CB6" w:rsidRDefault="0057610D" w:rsidP="00B84256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hyperlink r:id="rId14" w:history="1">
        <w:r w:rsidR="002B5421" w:rsidRPr="002B5421">
          <w:rPr>
            <w:rStyle w:val="Hyperlink"/>
          </w:rPr>
          <w:t>Handbook of Operating Procedures - Policy 092 - Research Data Retention and Access</w:t>
        </w:r>
      </w:hyperlink>
    </w:p>
    <w:sectPr w:rsidR="003D140A" w:rsidRPr="00177C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60B" w:rsidRDefault="0087160B" w:rsidP="00BB0427">
      <w:pPr>
        <w:spacing w:after="0" w:line="240" w:lineRule="auto"/>
      </w:pPr>
      <w:r>
        <w:separator/>
      </w:r>
    </w:p>
  </w:endnote>
  <w:endnote w:type="continuationSeparator" w:id="0">
    <w:p w:rsidR="0087160B" w:rsidRDefault="0087160B" w:rsidP="00BB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60B" w:rsidRDefault="0087160B" w:rsidP="00BB0427">
      <w:pPr>
        <w:spacing w:after="0" w:line="240" w:lineRule="auto"/>
      </w:pPr>
      <w:r>
        <w:separator/>
      </w:r>
    </w:p>
  </w:footnote>
  <w:footnote w:type="continuationSeparator" w:id="0">
    <w:p w:rsidR="0087160B" w:rsidRDefault="0087160B" w:rsidP="00BB0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C3402"/>
    <w:multiLevelType w:val="hybridMultilevel"/>
    <w:tmpl w:val="E1647538"/>
    <w:lvl w:ilvl="0" w:tplc="0409000F">
      <w:start w:val="1"/>
      <w:numFmt w:val="decimal"/>
      <w:lvlText w:val="%1."/>
      <w:lvlJc w:val="left"/>
      <w:pPr>
        <w:ind w:left="1251" w:hanging="360"/>
      </w:pPr>
    </w:lvl>
    <w:lvl w:ilvl="1" w:tplc="04090019" w:tentative="1">
      <w:start w:val="1"/>
      <w:numFmt w:val="lowerLetter"/>
      <w:lvlText w:val="%2."/>
      <w:lvlJc w:val="left"/>
      <w:pPr>
        <w:ind w:left="1971" w:hanging="360"/>
      </w:pPr>
    </w:lvl>
    <w:lvl w:ilvl="2" w:tplc="0409001B" w:tentative="1">
      <w:start w:val="1"/>
      <w:numFmt w:val="lowerRoman"/>
      <w:lvlText w:val="%3."/>
      <w:lvlJc w:val="right"/>
      <w:pPr>
        <w:ind w:left="2691" w:hanging="180"/>
      </w:pPr>
    </w:lvl>
    <w:lvl w:ilvl="3" w:tplc="0409000F" w:tentative="1">
      <w:start w:val="1"/>
      <w:numFmt w:val="decimal"/>
      <w:lvlText w:val="%4."/>
      <w:lvlJc w:val="left"/>
      <w:pPr>
        <w:ind w:left="3411" w:hanging="360"/>
      </w:pPr>
    </w:lvl>
    <w:lvl w:ilvl="4" w:tplc="04090019" w:tentative="1">
      <w:start w:val="1"/>
      <w:numFmt w:val="lowerLetter"/>
      <w:lvlText w:val="%5."/>
      <w:lvlJc w:val="left"/>
      <w:pPr>
        <w:ind w:left="4131" w:hanging="360"/>
      </w:pPr>
    </w:lvl>
    <w:lvl w:ilvl="5" w:tplc="0409001B" w:tentative="1">
      <w:start w:val="1"/>
      <w:numFmt w:val="lowerRoman"/>
      <w:lvlText w:val="%6."/>
      <w:lvlJc w:val="right"/>
      <w:pPr>
        <w:ind w:left="4851" w:hanging="180"/>
      </w:pPr>
    </w:lvl>
    <w:lvl w:ilvl="6" w:tplc="0409000F" w:tentative="1">
      <w:start w:val="1"/>
      <w:numFmt w:val="decimal"/>
      <w:lvlText w:val="%7."/>
      <w:lvlJc w:val="left"/>
      <w:pPr>
        <w:ind w:left="5571" w:hanging="360"/>
      </w:pPr>
    </w:lvl>
    <w:lvl w:ilvl="7" w:tplc="04090019" w:tentative="1">
      <w:start w:val="1"/>
      <w:numFmt w:val="lowerLetter"/>
      <w:lvlText w:val="%8."/>
      <w:lvlJc w:val="left"/>
      <w:pPr>
        <w:ind w:left="6291" w:hanging="360"/>
      </w:pPr>
    </w:lvl>
    <w:lvl w:ilvl="8" w:tplc="0409001B" w:tentative="1">
      <w:start w:val="1"/>
      <w:numFmt w:val="lowerRoman"/>
      <w:lvlText w:val="%9."/>
      <w:lvlJc w:val="right"/>
      <w:pPr>
        <w:ind w:left="7011" w:hanging="180"/>
      </w:pPr>
    </w:lvl>
  </w:abstractNum>
  <w:abstractNum w:abstractNumId="1" w15:restartNumberingAfterBreak="0">
    <w:nsid w:val="2B5E5FC4"/>
    <w:multiLevelType w:val="hybridMultilevel"/>
    <w:tmpl w:val="87AC6466"/>
    <w:lvl w:ilvl="0" w:tplc="061841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206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53ED7"/>
    <w:multiLevelType w:val="hybridMultilevel"/>
    <w:tmpl w:val="8D4E8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E0DC9"/>
    <w:multiLevelType w:val="hybridMultilevel"/>
    <w:tmpl w:val="F9F25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CE2D00"/>
    <w:multiLevelType w:val="hybridMultilevel"/>
    <w:tmpl w:val="2BC45C2A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40A"/>
    <w:rsid w:val="0001144F"/>
    <w:rsid w:val="000B1D9B"/>
    <w:rsid w:val="000B2162"/>
    <w:rsid w:val="000E1D32"/>
    <w:rsid w:val="00177CB6"/>
    <w:rsid w:val="001A2746"/>
    <w:rsid w:val="001C1F62"/>
    <w:rsid w:val="001C671E"/>
    <w:rsid w:val="00200BA9"/>
    <w:rsid w:val="00235474"/>
    <w:rsid w:val="00281701"/>
    <w:rsid w:val="002873BD"/>
    <w:rsid w:val="00292494"/>
    <w:rsid w:val="002B5421"/>
    <w:rsid w:val="002C0BBB"/>
    <w:rsid w:val="002E65A2"/>
    <w:rsid w:val="002F35B0"/>
    <w:rsid w:val="003D140A"/>
    <w:rsid w:val="003D6D6D"/>
    <w:rsid w:val="00416579"/>
    <w:rsid w:val="00481975"/>
    <w:rsid w:val="004C7566"/>
    <w:rsid w:val="00536151"/>
    <w:rsid w:val="0057610D"/>
    <w:rsid w:val="00591E5B"/>
    <w:rsid w:val="006033EC"/>
    <w:rsid w:val="006904A3"/>
    <w:rsid w:val="00690A7B"/>
    <w:rsid w:val="006E660D"/>
    <w:rsid w:val="006F2DFE"/>
    <w:rsid w:val="00702C91"/>
    <w:rsid w:val="007624A2"/>
    <w:rsid w:val="00765B19"/>
    <w:rsid w:val="007A264F"/>
    <w:rsid w:val="007C0BCD"/>
    <w:rsid w:val="007C1576"/>
    <w:rsid w:val="007C7515"/>
    <w:rsid w:val="007E510F"/>
    <w:rsid w:val="00834E48"/>
    <w:rsid w:val="008617ED"/>
    <w:rsid w:val="0087160B"/>
    <w:rsid w:val="00872D25"/>
    <w:rsid w:val="008B7CEA"/>
    <w:rsid w:val="008E5F2B"/>
    <w:rsid w:val="00957995"/>
    <w:rsid w:val="00973417"/>
    <w:rsid w:val="009A2C50"/>
    <w:rsid w:val="009C4B4E"/>
    <w:rsid w:val="00A563B3"/>
    <w:rsid w:val="00A96EB8"/>
    <w:rsid w:val="00AB2E8B"/>
    <w:rsid w:val="00AC1861"/>
    <w:rsid w:val="00AD5DE6"/>
    <w:rsid w:val="00B47A48"/>
    <w:rsid w:val="00B5533F"/>
    <w:rsid w:val="00B84256"/>
    <w:rsid w:val="00BB0427"/>
    <w:rsid w:val="00BC5571"/>
    <w:rsid w:val="00BD409F"/>
    <w:rsid w:val="00BD49A4"/>
    <w:rsid w:val="00BE79D8"/>
    <w:rsid w:val="00C24093"/>
    <w:rsid w:val="00C760F1"/>
    <w:rsid w:val="00C94289"/>
    <w:rsid w:val="00CA6455"/>
    <w:rsid w:val="00CC6D5A"/>
    <w:rsid w:val="00D21578"/>
    <w:rsid w:val="00D9152B"/>
    <w:rsid w:val="00D91EA8"/>
    <w:rsid w:val="00DA14C1"/>
    <w:rsid w:val="00DD586B"/>
    <w:rsid w:val="00DE7CF7"/>
    <w:rsid w:val="00ED6D81"/>
    <w:rsid w:val="00F00C37"/>
    <w:rsid w:val="00F05654"/>
    <w:rsid w:val="00F66F0C"/>
    <w:rsid w:val="00F94554"/>
    <w:rsid w:val="00FD5276"/>
    <w:rsid w:val="00FE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2055B9DF-FAAF-4087-9D52-C17F8025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qFormat/>
    <w:rsid w:val="00F00C37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6F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1E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1E5B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00C37"/>
    <w:rPr>
      <w:rFonts w:ascii="Arial" w:eastAsia="Times New Roman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B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0427"/>
  </w:style>
  <w:style w:type="paragraph" w:styleId="Footer">
    <w:name w:val="footer"/>
    <w:basedOn w:val="Normal"/>
    <w:link w:val="FooterChar"/>
    <w:uiPriority w:val="99"/>
    <w:unhideWhenUsed/>
    <w:rsid w:val="00BB04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0427"/>
  </w:style>
  <w:style w:type="paragraph" w:styleId="BalloonText">
    <w:name w:val="Balloon Text"/>
    <w:basedOn w:val="Normal"/>
    <w:link w:val="BalloonTextChar"/>
    <w:uiPriority w:val="99"/>
    <w:semiHidden/>
    <w:unhideWhenUsed/>
    <w:rsid w:val="001C67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7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side.uthouston.edu/dotAsset/2593021.pdf" TargetMode="External"/><Relationship Id="rId13" Type="http://schemas.openxmlformats.org/officeDocument/2006/relationships/hyperlink" Target="http://www.uthouston.edu/hoop/policy.htm?id=14482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side.uthouston.edu/dotAsset/3037193.pdf" TargetMode="External"/><Relationship Id="rId12" Type="http://schemas.openxmlformats.org/officeDocument/2006/relationships/hyperlink" Target="http://www.uthouston.edu/hoop/policy.htm?id=144820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thouston.edu/hoop/policy.htm?id=197455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budget@uth.tmc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side.uthouston.edu/dotAsset/1898684.pdf" TargetMode="External"/><Relationship Id="rId14" Type="http://schemas.openxmlformats.org/officeDocument/2006/relationships/hyperlink" Target="http://www.uthouston.edu/hoop/policy.htm?id=1448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3653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UTHealth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Deborah L</dc:creator>
  <cp:lastModifiedBy>La, Frank H</cp:lastModifiedBy>
  <cp:revision>2</cp:revision>
  <cp:lastPrinted>2013-11-05T19:20:00Z</cp:lastPrinted>
  <dcterms:created xsi:type="dcterms:W3CDTF">2018-06-22T16:22:00Z</dcterms:created>
  <dcterms:modified xsi:type="dcterms:W3CDTF">2018-06-22T16:22:00Z</dcterms:modified>
</cp:coreProperties>
</file>