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D46E" w14:textId="47D3963B" w:rsidR="005057D8" w:rsidRDefault="00F41858">
      <w:pPr>
        <w:pStyle w:val="Title"/>
      </w:pPr>
      <w:r>
        <w:t xml:space="preserve">SPA Card </w:t>
      </w:r>
      <w:r w:rsidR="00973B7E">
        <w:t>Financial Workflow</w:t>
      </w:r>
      <w:r>
        <w:t>– Departmental Quick Guide</w:t>
      </w:r>
    </w:p>
    <w:p w14:paraId="1B3728D5" w14:textId="2DF820A5" w:rsidR="00DB6830" w:rsidRPr="00DB6830" w:rsidRDefault="00DB6830" w:rsidP="00DB683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DB683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How </w:t>
      </w:r>
      <w:r w:rsidR="000456F8" w:rsidRPr="000456F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SPA Card</w:t>
      </w:r>
      <w:r w:rsidR="000456F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="00AA6E7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costs</w:t>
      </w:r>
      <w:r w:rsidR="000456F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are</w:t>
      </w:r>
      <w:r w:rsidRPr="00DB683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expensed to </w:t>
      </w:r>
      <w:r w:rsidR="000456F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the</w:t>
      </w:r>
      <w:r w:rsidRPr="00DB683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="000456F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s</w:t>
      </w:r>
      <w:r w:rsidRPr="00DB683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tudy account</w:t>
      </w:r>
    </w:p>
    <w:p w14:paraId="72565946" w14:textId="77777777" w:rsidR="005057D8" w:rsidRDefault="00F41858">
      <w:pPr>
        <w:pStyle w:val="Heading1"/>
      </w:pPr>
      <w:r>
        <w:t>1. Purpose</w:t>
      </w:r>
    </w:p>
    <w:p w14:paraId="75ABC00C" w14:textId="4C4C5A63" w:rsidR="005057D8" w:rsidRDefault="00F41858">
      <w:r>
        <w:t xml:space="preserve">Provide departments with a concise reference </w:t>
      </w:r>
      <w:r w:rsidR="00DB6830">
        <w:t xml:space="preserve">to understand the </w:t>
      </w:r>
      <w:r w:rsidR="000456F8">
        <w:t>financial</w:t>
      </w:r>
      <w:r w:rsidR="00DB6830">
        <w:t xml:space="preserve"> workflow </w:t>
      </w:r>
      <w:r w:rsidR="000456F8">
        <w:t>for ordering</w:t>
      </w:r>
      <w:r>
        <w:t xml:space="preserve"> SPA Cards, funding participant incentives, and </w:t>
      </w:r>
      <w:r>
        <w:t>reconciling monthly charges.</w:t>
      </w:r>
    </w:p>
    <w:p w14:paraId="58F382AC" w14:textId="77777777" w:rsidR="005057D8" w:rsidRDefault="00F41858">
      <w:pPr>
        <w:pStyle w:val="Heading1"/>
      </w:pPr>
      <w:r>
        <w:t>2. SPA Card Basics</w:t>
      </w:r>
    </w:p>
    <w:p w14:paraId="10E8D322" w14:textId="77777777" w:rsidR="005057D8" w:rsidRDefault="00F41858">
      <w:r>
        <w:t xml:space="preserve">The SPA Card program allows study teams to issue </w:t>
      </w:r>
      <w:r>
        <w:t>participant incentive payments on reloadable or single‑use prepaid cards. All cards are requested in the REDCap SPA Card portal and funded directly from the study ChartField.</w:t>
      </w:r>
    </w:p>
    <w:p w14:paraId="4EF8803D" w14:textId="77D5FDB9" w:rsidR="005057D8" w:rsidRDefault="00F41858">
      <w:pPr>
        <w:pStyle w:val="Heading1"/>
      </w:pPr>
      <w:r>
        <w:t>3. Fee Schedule</w:t>
      </w:r>
      <w:r w:rsidR="00973B7E">
        <w:t xml:space="preserve"> </w:t>
      </w:r>
    </w:p>
    <w:p w14:paraId="2E5C898A" w14:textId="69B0AB4D" w:rsidR="005057D8" w:rsidRDefault="00F41858">
      <w:r>
        <w:t>• $1.00 issuance fee per card (single‑use or reloadable)</w:t>
      </w:r>
      <w:r>
        <w:br/>
        <w:t>• No loa</w:t>
      </w:r>
      <w:r>
        <w:t>d fee when money is added to a card</w:t>
      </w:r>
      <w:r>
        <w:br/>
      </w:r>
    </w:p>
    <w:p w14:paraId="2F1543C2" w14:textId="77777777" w:rsidR="005057D8" w:rsidRDefault="00F41858">
      <w:pPr>
        <w:pStyle w:val="Heading1"/>
      </w:pPr>
      <w:r>
        <w:t>4. Ordering Cards</w:t>
      </w:r>
    </w:p>
    <w:p w14:paraId="5DD52E09" w14:textId="301281F9" w:rsidR="005057D8" w:rsidRDefault="00F41858">
      <w:r>
        <w:t>1. Log in to the REDCap SPA Card portal and complete a “Card Order” request.</w:t>
      </w:r>
      <w:r>
        <w:br/>
        <w:t>2. Enter the study ChartField and quantity of single‑use or relo</w:t>
      </w:r>
      <w:r>
        <w:t>adable cards needed.</w:t>
      </w:r>
      <w:r>
        <w:br/>
        <w:t xml:space="preserve">3. </w:t>
      </w:r>
      <w:r>
        <w:t xml:space="preserve"> Cards arrive </w:t>
      </w:r>
      <w:r>
        <w:t>in 5–7 business days; secure them in a locked location until issued.</w:t>
      </w:r>
    </w:p>
    <w:p w14:paraId="5653F0D3" w14:textId="77777777" w:rsidR="005057D8" w:rsidRDefault="00F41858">
      <w:pPr>
        <w:pStyle w:val="Heading1"/>
      </w:pPr>
      <w:r>
        <w:t>5. Funding Participant Incentives</w:t>
      </w:r>
    </w:p>
    <w:p w14:paraId="790E42FF" w14:textId="77777777" w:rsidR="00F41858" w:rsidRDefault="00F41858">
      <w:r>
        <w:t>When a participant is ready for payment:</w:t>
      </w:r>
    </w:p>
    <w:p w14:paraId="742A5FDA" w14:textId="7ECFD9E8" w:rsidR="00F41858" w:rsidRDefault="00F41858" w:rsidP="00F41858">
      <w:r>
        <w:t>✔ </w:t>
      </w:r>
      <w:r w:rsidRPr="00F41858">
        <w:t>Open the card account record in the SPA Card portal</w:t>
      </w:r>
    </w:p>
    <w:p w14:paraId="18AC12C0" w14:textId="26AE309A" w:rsidR="00F41858" w:rsidRDefault="00F41858" w:rsidP="00F41858">
      <w:r>
        <w:t>✔ </w:t>
      </w:r>
      <w:r w:rsidRPr="00F41858">
        <w:t>Assign card to research participant</w:t>
      </w:r>
      <w:r>
        <w:br/>
        <w:t>✔ </w:t>
      </w:r>
      <w:r w:rsidRPr="00F41858">
        <w:t>Select preset milestone payment or enter the payment amount</w:t>
      </w:r>
      <w:r>
        <w:br/>
        <w:t>✔ </w:t>
      </w:r>
      <w:r w:rsidRPr="00F41858">
        <w:t>Funds are loaded to the card immediately (15-60 min.)</w:t>
      </w:r>
    </w:p>
    <w:p w14:paraId="6708DA98" w14:textId="387B3C2F" w:rsidR="005057D8" w:rsidRDefault="00F41858">
      <w:pPr>
        <w:pStyle w:val="Heading1"/>
      </w:pPr>
      <w:r>
        <w:t>6</w:t>
      </w:r>
      <w:r>
        <w:t xml:space="preserve">. How Charges Hit Your Chart </w:t>
      </w:r>
      <w:r>
        <w:t>Field</w:t>
      </w:r>
    </w:p>
    <w:p w14:paraId="19B7BA85" w14:textId="77777777" w:rsidR="00F41858" w:rsidRDefault="00F41858" w:rsidP="00F41858">
      <w:r>
        <w:t>First week of each month, Bursar’s office debits chart field string for all payments made to participants and/or card purchases made the previous month.</w:t>
      </w:r>
    </w:p>
    <w:p w14:paraId="59B6EE08" w14:textId="68F3934A" w:rsidR="005057D8" w:rsidRDefault="00F41858">
      <w:r>
        <w:t xml:space="preserve">Each month the Bursar’s Office posts </w:t>
      </w:r>
      <w:r w:rsidR="00880559">
        <w:t>three</w:t>
      </w:r>
      <w:r>
        <w:t xml:space="preserve"> journals that appear in </w:t>
      </w:r>
      <w:r w:rsidR="00880559">
        <w:t>UTHealth GL</w:t>
      </w:r>
      <w:r>
        <w:t xml:space="preserve"> ledger:</w:t>
      </w:r>
      <w:r>
        <w:br/>
        <w:t>• Journal 1 – Incentive payments (Single‑Use)</w:t>
      </w:r>
      <w:r>
        <w:br/>
        <w:t>• Journal 2 – Incentive payments (Reloadable)</w:t>
      </w:r>
      <w:r>
        <w:br/>
        <w:t>• Journal 3 – Card purchases/issuance fees (Single‑Use</w:t>
      </w:r>
      <w:r w:rsidR="00880559">
        <w:t xml:space="preserve"> and Reloadable</w:t>
      </w:r>
      <w:r>
        <w:t>)</w:t>
      </w:r>
      <w:r>
        <w:br/>
      </w:r>
    </w:p>
    <w:p w14:paraId="59D68990" w14:textId="77777777" w:rsidR="005057D8" w:rsidRDefault="00F41858">
      <w:pPr>
        <w:pStyle w:val="Heading1"/>
      </w:pPr>
      <w:r>
        <w:t>7. Recommended Reconciliation Steps</w:t>
      </w:r>
    </w:p>
    <w:p w14:paraId="2BF7A13E" w14:textId="5DDB1E9E" w:rsidR="00973B7E" w:rsidRDefault="00F41858">
      <w:r>
        <w:t>✔</w:t>
      </w:r>
      <w:r>
        <w:t> </w:t>
      </w:r>
      <w:r>
        <w:t xml:space="preserve">Run </w:t>
      </w:r>
      <w:r>
        <w:t>monthly</w:t>
      </w:r>
      <w:r w:rsidR="00973B7E">
        <w:t xml:space="preserve"> project expense report</w:t>
      </w:r>
      <w:r>
        <w:t xml:space="preserve"> for the study </w:t>
      </w:r>
      <w:r w:rsidR="00973B7E">
        <w:t>chart Field</w:t>
      </w:r>
      <w:r>
        <w:t>.</w:t>
      </w:r>
    </w:p>
    <w:p w14:paraId="16683F4B" w14:textId="283B086B" w:rsidR="005057D8" w:rsidRDefault="00973B7E">
      <w:r>
        <w:t xml:space="preserve">✔ Run monthly </w:t>
      </w:r>
      <w:r>
        <w:t>Funding History Reports from SPA card (redcap report)</w:t>
      </w:r>
      <w:r w:rsidR="00F41858">
        <w:br/>
        <w:t xml:space="preserve">✔ Match </w:t>
      </w:r>
      <w:r>
        <w:t>expenses to Funding History</w:t>
      </w:r>
      <w:r w:rsidR="00F41858">
        <w:br/>
        <w:t xml:space="preserve">✔ Investigate variances </w:t>
      </w:r>
      <w:r w:rsidR="00F41858">
        <w:t xml:space="preserve">with </w:t>
      </w:r>
      <w:r>
        <w:t>SPA Card administrators</w:t>
      </w:r>
      <w:r w:rsidR="00F41858">
        <w:t>.</w:t>
      </w:r>
    </w:p>
    <w:p w14:paraId="3850DBE4" w14:textId="34AE5136" w:rsidR="005057D8" w:rsidRDefault="00F41858">
      <w:pPr>
        <w:pStyle w:val="Heading1"/>
      </w:pPr>
      <w:r>
        <w:t>8. Frequently Asked Ques</w:t>
      </w:r>
      <w:r>
        <w:t>tions</w:t>
      </w:r>
    </w:p>
    <w:p w14:paraId="1E6E5E89" w14:textId="77777777" w:rsidR="00973B7E" w:rsidRPr="00973B7E" w:rsidRDefault="00973B7E" w:rsidP="00973B7E"/>
    <w:p w14:paraId="03477AA4" w14:textId="2D67F40D" w:rsidR="00973B7E" w:rsidRDefault="00F41858" w:rsidP="00973B7E">
      <w:r>
        <w:t>Q: Who pays the replacement‑card fee?</w:t>
      </w:r>
      <w:r>
        <w:br/>
        <w:t>A:</w:t>
      </w:r>
      <w:r w:rsidR="00C21913">
        <w:t xml:space="preserve"> </w:t>
      </w:r>
      <w:r w:rsidR="00880559">
        <w:t xml:space="preserve"> Cardholder-</w:t>
      </w:r>
      <w:r w:rsidR="00C21913">
        <w:t xml:space="preserve"> The fee is debited from remaining balance on the card. (The participant contacts Money network to report lost card and a new card is mailed</w:t>
      </w:r>
      <w:r w:rsidR="00880559">
        <w:t>.</w:t>
      </w:r>
      <w:r w:rsidR="00C21913">
        <w:t>)</w:t>
      </w:r>
      <w:r w:rsidR="00973B7E">
        <w:t xml:space="preserve"> </w:t>
      </w:r>
    </w:p>
    <w:p w14:paraId="17CAE384" w14:textId="77777777" w:rsidR="00973B7E" w:rsidRDefault="00973B7E" w:rsidP="00973B7E">
      <w:pPr>
        <w:pStyle w:val="ListParagraph"/>
        <w:numPr>
          <w:ilvl w:val="0"/>
          <w:numId w:val="11"/>
        </w:numPr>
      </w:pPr>
      <w:r>
        <w:t>Do NOT give participant a new/replacement card from on hand stock.</w:t>
      </w:r>
    </w:p>
    <w:p w14:paraId="7FAF5641" w14:textId="6838A185" w:rsidR="00973B7E" w:rsidRDefault="00973B7E" w:rsidP="00973B7E">
      <w:pPr>
        <w:pStyle w:val="ListParagraph"/>
        <w:numPr>
          <w:ilvl w:val="1"/>
          <w:numId w:val="11"/>
        </w:numPr>
      </w:pPr>
      <w:r>
        <w:t xml:space="preserve">Single Use Cards- contact SPA </w:t>
      </w:r>
      <w:r w:rsidRPr="00880559">
        <w:rPr>
          <w:u w:val="single"/>
        </w:rPr>
        <w:t>prior</w:t>
      </w:r>
      <w:r>
        <w:t xml:space="preserve"> to communicating to participant</w:t>
      </w:r>
    </w:p>
    <w:p w14:paraId="5B889013" w14:textId="77777777" w:rsidR="00973B7E" w:rsidRDefault="00973B7E" w:rsidP="00973B7E">
      <w:pPr>
        <w:pStyle w:val="ListParagraph"/>
        <w:numPr>
          <w:ilvl w:val="1"/>
          <w:numId w:val="11"/>
        </w:numPr>
      </w:pPr>
      <w:r>
        <w:t xml:space="preserve">Reloadable Cards- Simply update participant to call </w:t>
      </w:r>
      <w:r w:rsidRPr="00973B7E">
        <w:t>1-888-913-0900</w:t>
      </w:r>
      <w:r w:rsidR="00F41858">
        <w:br/>
      </w:r>
      <w:r w:rsidR="00F41858">
        <w:br/>
      </w:r>
    </w:p>
    <w:p w14:paraId="2D59021C" w14:textId="77777777" w:rsidR="00973B7E" w:rsidRPr="00973B7E" w:rsidRDefault="00F41858" w:rsidP="00973B7E">
      <w:r>
        <w:br w:type="page"/>
      </w:r>
      <w:r w:rsidR="00973B7E" w:rsidRPr="00973B7E">
        <w:t>Q: Where can I get help?</w:t>
      </w:r>
      <w:r w:rsidR="00973B7E" w:rsidRPr="00973B7E">
        <w:br/>
        <w:t xml:space="preserve">A: Email </w:t>
      </w:r>
      <w:hyperlink r:id="rId6" w:history="1">
        <w:r w:rsidR="00973B7E" w:rsidRPr="00973B7E">
          <w:rPr>
            <w:rStyle w:val="Hyperlink"/>
          </w:rPr>
          <w:t>Researchstipend@uth.tmc.edu</w:t>
        </w:r>
      </w:hyperlink>
      <w:r w:rsidR="00973B7E" w:rsidRPr="00973B7E">
        <w:t xml:space="preserve">  </w:t>
      </w:r>
    </w:p>
    <w:p w14:paraId="4AB2B873" w14:textId="77777777" w:rsidR="00973B7E" w:rsidRPr="00973B7E" w:rsidRDefault="00973B7E" w:rsidP="00973B7E"/>
    <w:p w14:paraId="419C7436" w14:textId="455AEA2B" w:rsidR="005057D8" w:rsidRDefault="005057D8"/>
    <w:sectPr w:rsidR="005057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405DE8"/>
    <w:multiLevelType w:val="hybridMultilevel"/>
    <w:tmpl w:val="9D66C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87008D"/>
    <w:multiLevelType w:val="hybridMultilevel"/>
    <w:tmpl w:val="7906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6F8"/>
    <w:rsid w:val="0006063C"/>
    <w:rsid w:val="0015074B"/>
    <w:rsid w:val="0029639D"/>
    <w:rsid w:val="00326F90"/>
    <w:rsid w:val="003F7DF2"/>
    <w:rsid w:val="005057D8"/>
    <w:rsid w:val="007C5207"/>
    <w:rsid w:val="00867BBA"/>
    <w:rsid w:val="00880559"/>
    <w:rsid w:val="00973B7E"/>
    <w:rsid w:val="00AA1D8D"/>
    <w:rsid w:val="00AA6E78"/>
    <w:rsid w:val="00B47730"/>
    <w:rsid w:val="00C21913"/>
    <w:rsid w:val="00CB0664"/>
    <w:rsid w:val="00DB6830"/>
    <w:rsid w:val="00E51FA4"/>
    <w:rsid w:val="00F418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C4AF5"/>
  <w14:defaultImageDpi w14:val="300"/>
  <w15:docId w15:val="{3FA0EA79-4E72-4B99-8257-AE809307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58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73B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stipend@uth.tm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Parks, Kristin</cp:lastModifiedBy>
  <cp:revision>3</cp:revision>
  <dcterms:created xsi:type="dcterms:W3CDTF">2025-05-02T23:56:00Z</dcterms:created>
  <dcterms:modified xsi:type="dcterms:W3CDTF">2025-05-03T00:13:00Z</dcterms:modified>
  <cp:category/>
</cp:coreProperties>
</file>